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14CE4" w:rsidRDefault="00411150">
      <w:pPr>
        <w:pStyle w:val="ac"/>
        <w:spacing w:before="67"/>
        <w:ind w:left="0" w:right="-36"/>
        <w:jc w:val="center"/>
      </w:pPr>
      <w:r>
        <w:t xml:space="preserve">Федеральное государственное образовательное бюджетное </w:t>
      </w:r>
    </w:p>
    <w:p w:rsidR="00314CE4" w:rsidRDefault="00411150">
      <w:pPr>
        <w:pStyle w:val="ac"/>
        <w:spacing w:before="67"/>
        <w:ind w:left="0" w:right="-36"/>
        <w:jc w:val="center"/>
      </w:pPr>
      <w:r>
        <w:t>учреждение высшего образования</w:t>
      </w:r>
    </w:p>
    <w:p w:rsidR="00314CE4" w:rsidRDefault="00411150">
      <w:pPr>
        <w:pStyle w:val="111"/>
        <w:ind w:left="0" w:right="-36" w:firstLine="0"/>
        <w:jc w:val="center"/>
      </w:pPr>
      <w:bookmarkStart w:id="0" w:name="_Toc90023680"/>
      <w:bookmarkStart w:id="1" w:name="_Toc89950375"/>
      <w:bookmarkStart w:id="2" w:name="_Toc90042595"/>
      <w:r>
        <w:t>«ФИНАНСОВЫЙ УНИВЕРСИТЕТ</w:t>
      </w:r>
      <w:bookmarkEnd w:id="0"/>
      <w:bookmarkEnd w:id="1"/>
      <w:bookmarkEnd w:id="2"/>
    </w:p>
    <w:p w:rsidR="00314CE4" w:rsidRDefault="00411150">
      <w:pPr>
        <w:spacing w:before="161"/>
        <w:ind w:right="-36"/>
        <w:jc w:val="center"/>
        <w:rPr>
          <w:b/>
          <w:sz w:val="28"/>
        </w:rPr>
      </w:pPr>
      <w:r>
        <w:rPr>
          <w:b/>
          <w:sz w:val="28"/>
        </w:rPr>
        <w:t>ПРИ ПРАВИТЕЛЬСТВЕ РОССИЙСКОЙ ФЕДЕРАЦИИ»</w:t>
      </w:r>
    </w:p>
    <w:p w:rsidR="00314CE4" w:rsidRDefault="00411150">
      <w:pPr>
        <w:spacing w:before="160"/>
        <w:ind w:right="-36"/>
        <w:jc w:val="center"/>
        <w:rPr>
          <w:b/>
          <w:sz w:val="28"/>
        </w:rPr>
      </w:pPr>
      <w:r>
        <w:rPr>
          <w:b/>
          <w:sz w:val="28"/>
        </w:rPr>
        <w:t>(Финансовый университет)</w:t>
      </w:r>
    </w:p>
    <w:p w:rsidR="00314CE4" w:rsidRDefault="00411150">
      <w:pPr>
        <w:spacing w:before="163" w:line="720" w:lineRule="auto"/>
        <w:ind w:right="-36"/>
        <w:jc w:val="center"/>
        <w:rPr>
          <w:b/>
          <w:sz w:val="28"/>
        </w:rPr>
      </w:pPr>
      <w:r>
        <w:rPr>
          <w:b/>
          <w:sz w:val="28"/>
        </w:rPr>
        <w:t>Департамент правового регулирования экономической деятельности</w:t>
      </w:r>
    </w:p>
    <w:tbl>
      <w:tblPr>
        <w:tblW w:w="4494" w:type="dxa"/>
        <w:tblInd w:w="5556" w:type="dxa"/>
        <w:tblLook w:val="04A0" w:firstRow="1" w:lastRow="0" w:firstColumn="1" w:lastColumn="0" w:noHBand="0" w:noVBand="1"/>
      </w:tblPr>
      <w:tblGrid>
        <w:gridCol w:w="4494"/>
      </w:tblGrid>
      <w:tr w:rsidR="00314CE4">
        <w:trPr>
          <w:trHeight w:val="842"/>
        </w:trPr>
        <w:tc>
          <w:tcPr>
            <w:tcW w:w="4494" w:type="dxa"/>
          </w:tcPr>
          <w:p w:rsidR="00314CE4" w:rsidRDefault="00411150">
            <w:pPr>
              <w:ind w:right="-36"/>
              <w:jc w:val="both"/>
              <w:rPr>
                <w:caps/>
                <w:sz w:val="28"/>
                <w:szCs w:val="28"/>
              </w:rPr>
            </w:pPr>
            <w:r>
              <w:rPr>
                <w:caps/>
                <w:sz w:val="28"/>
                <w:szCs w:val="28"/>
              </w:rPr>
              <w:t>утверждаю</w:t>
            </w:r>
          </w:p>
          <w:p w:rsidR="00314CE4" w:rsidRDefault="00314CE4">
            <w:pPr>
              <w:ind w:right="-36"/>
              <w:jc w:val="both"/>
              <w:rPr>
                <w:caps/>
                <w:sz w:val="28"/>
                <w:szCs w:val="28"/>
              </w:rPr>
            </w:pPr>
          </w:p>
          <w:p w:rsidR="00314CE4" w:rsidRDefault="00411150">
            <w:pPr>
              <w:ind w:right="-36"/>
              <w:jc w:val="both"/>
              <w:rPr>
                <w:sz w:val="28"/>
                <w:szCs w:val="28"/>
              </w:rPr>
            </w:pPr>
            <w:r>
              <w:rPr>
                <w:sz w:val="28"/>
                <w:szCs w:val="28"/>
              </w:rPr>
              <w:t xml:space="preserve">Проректор по учебной </w:t>
            </w:r>
          </w:p>
          <w:p w:rsidR="00314CE4" w:rsidRDefault="00411150">
            <w:pPr>
              <w:ind w:right="-36"/>
              <w:jc w:val="both"/>
              <w:rPr>
                <w:sz w:val="28"/>
                <w:szCs w:val="28"/>
              </w:rPr>
            </w:pPr>
            <w:r>
              <w:rPr>
                <w:sz w:val="28"/>
                <w:szCs w:val="28"/>
              </w:rPr>
              <w:t>и методической работе</w:t>
            </w:r>
          </w:p>
          <w:p w:rsidR="00314CE4" w:rsidRDefault="00314CE4">
            <w:pPr>
              <w:ind w:right="-36"/>
              <w:jc w:val="both"/>
              <w:rPr>
                <w:sz w:val="28"/>
                <w:szCs w:val="28"/>
              </w:rPr>
            </w:pPr>
          </w:p>
          <w:p w:rsidR="00314CE4" w:rsidRDefault="00411150">
            <w:pPr>
              <w:ind w:right="-36"/>
              <w:jc w:val="both"/>
              <w:rPr>
                <w:sz w:val="30"/>
              </w:rPr>
            </w:pPr>
            <w:r>
              <w:rPr>
                <w:sz w:val="30"/>
              </w:rPr>
              <w:t xml:space="preserve">_______________Е.А. Каменева </w:t>
            </w:r>
          </w:p>
          <w:p w:rsidR="00314CE4" w:rsidRDefault="00314CE4">
            <w:pPr>
              <w:ind w:right="-36"/>
              <w:jc w:val="both"/>
              <w:rPr>
                <w:sz w:val="28"/>
                <w:szCs w:val="28"/>
              </w:rPr>
            </w:pPr>
          </w:p>
          <w:p w:rsidR="00314CE4" w:rsidRDefault="00411150" w:rsidP="00121E18">
            <w:pPr>
              <w:ind w:right="-36"/>
              <w:jc w:val="both"/>
              <w:rPr>
                <w:b/>
                <w:caps/>
                <w:sz w:val="28"/>
                <w:szCs w:val="28"/>
              </w:rPr>
            </w:pPr>
            <w:r>
              <w:rPr>
                <w:sz w:val="28"/>
                <w:szCs w:val="28"/>
              </w:rPr>
              <w:t>«_</w:t>
            </w:r>
            <w:r w:rsidR="00121E18">
              <w:rPr>
                <w:sz w:val="28"/>
                <w:szCs w:val="28"/>
              </w:rPr>
              <w:t>27</w:t>
            </w:r>
            <w:r w:rsidR="00BC498C">
              <w:rPr>
                <w:sz w:val="28"/>
                <w:szCs w:val="28"/>
              </w:rPr>
              <w:t>_</w:t>
            </w:r>
            <w:r>
              <w:rPr>
                <w:sz w:val="28"/>
                <w:szCs w:val="28"/>
              </w:rPr>
              <w:t>»____</w:t>
            </w:r>
            <w:r w:rsidR="00BC498C">
              <w:rPr>
                <w:sz w:val="28"/>
                <w:szCs w:val="28"/>
              </w:rPr>
              <w:t>__</w:t>
            </w:r>
            <w:r w:rsidR="00121E18">
              <w:rPr>
                <w:sz w:val="28"/>
                <w:szCs w:val="28"/>
              </w:rPr>
              <w:t>июня</w:t>
            </w:r>
            <w:bookmarkStart w:id="3" w:name="_GoBack"/>
            <w:bookmarkEnd w:id="3"/>
            <w:r w:rsidR="00BC498C">
              <w:rPr>
                <w:sz w:val="28"/>
                <w:szCs w:val="28"/>
              </w:rPr>
              <w:t>_____</w:t>
            </w:r>
            <w:r>
              <w:rPr>
                <w:sz w:val="28"/>
                <w:szCs w:val="28"/>
              </w:rPr>
              <w:t xml:space="preserve"> 2023 г.</w:t>
            </w:r>
          </w:p>
        </w:tc>
      </w:tr>
      <w:tr w:rsidR="00314CE4">
        <w:trPr>
          <w:trHeight w:val="842"/>
        </w:trPr>
        <w:tc>
          <w:tcPr>
            <w:tcW w:w="4494" w:type="dxa"/>
          </w:tcPr>
          <w:p w:rsidR="00314CE4" w:rsidRDefault="00314CE4">
            <w:pPr>
              <w:ind w:right="-36"/>
              <w:jc w:val="both"/>
              <w:rPr>
                <w:b/>
                <w:caps/>
                <w:sz w:val="28"/>
                <w:szCs w:val="28"/>
              </w:rPr>
            </w:pPr>
          </w:p>
        </w:tc>
      </w:tr>
    </w:tbl>
    <w:p w:rsidR="00314CE4" w:rsidRDefault="00314CE4">
      <w:pPr>
        <w:pStyle w:val="ac"/>
        <w:ind w:left="0" w:right="-36"/>
        <w:rPr>
          <w:b/>
          <w:sz w:val="30"/>
        </w:rPr>
      </w:pPr>
    </w:p>
    <w:p w:rsidR="00314CE4" w:rsidRDefault="00956D37">
      <w:pPr>
        <w:spacing w:line="480" w:lineRule="auto"/>
        <w:jc w:val="center"/>
        <w:rPr>
          <w:sz w:val="28"/>
          <w:szCs w:val="28"/>
        </w:rPr>
      </w:pPr>
      <w:r>
        <w:rPr>
          <w:sz w:val="28"/>
          <w:szCs w:val="28"/>
        </w:rPr>
        <w:t>Кузнецов К.И.</w:t>
      </w:r>
    </w:p>
    <w:p w:rsidR="00314CE4" w:rsidRPr="00B62C1B" w:rsidRDefault="00314CE4">
      <w:pPr>
        <w:spacing w:line="480" w:lineRule="auto"/>
        <w:jc w:val="center"/>
        <w:rPr>
          <w:b/>
          <w:sz w:val="14"/>
          <w:szCs w:val="14"/>
        </w:rPr>
      </w:pPr>
    </w:p>
    <w:p w:rsidR="00314CE4" w:rsidRDefault="00411150" w:rsidP="0001417C">
      <w:pPr>
        <w:spacing w:line="276" w:lineRule="auto"/>
        <w:jc w:val="center"/>
        <w:rPr>
          <w:b/>
          <w:sz w:val="36"/>
          <w:szCs w:val="36"/>
        </w:rPr>
      </w:pPr>
      <w:r w:rsidRPr="000A2280">
        <w:rPr>
          <w:b/>
          <w:sz w:val="36"/>
          <w:szCs w:val="36"/>
        </w:rPr>
        <w:t>Корпоративные споры и практика их разрешения</w:t>
      </w:r>
    </w:p>
    <w:p w:rsidR="0001417C" w:rsidRDefault="0001417C" w:rsidP="0001417C">
      <w:pPr>
        <w:spacing w:line="276" w:lineRule="auto"/>
        <w:jc w:val="center"/>
        <w:rPr>
          <w:b/>
          <w:sz w:val="36"/>
          <w:szCs w:val="36"/>
        </w:rPr>
      </w:pPr>
      <w:r>
        <w:rPr>
          <w:b/>
          <w:sz w:val="36"/>
          <w:szCs w:val="36"/>
        </w:rPr>
        <w:t>(проектное обучение)</w:t>
      </w:r>
    </w:p>
    <w:p w:rsidR="0001417C" w:rsidRPr="000A2280" w:rsidRDefault="0001417C" w:rsidP="0001417C">
      <w:pPr>
        <w:spacing w:line="276" w:lineRule="auto"/>
        <w:jc w:val="center"/>
        <w:rPr>
          <w:b/>
          <w:sz w:val="36"/>
          <w:szCs w:val="36"/>
        </w:rPr>
      </w:pPr>
    </w:p>
    <w:p w:rsidR="00314CE4" w:rsidRDefault="00411150">
      <w:pPr>
        <w:spacing w:line="480" w:lineRule="auto"/>
        <w:jc w:val="center"/>
        <w:rPr>
          <w:sz w:val="28"/>
          <w:szCs w:val="28"/>
        </w:rPr>
      </w:pPr>
      <w:r>
        <w:rPr>
          <w:sz w:val="28"/>
          <w:szCs w:val="28"/>
        </w:rPr>
        <w:t>Рабочая программа дисциплины</w:t>
      </w:r>
    </w:p>
    <w:p w:rsidR="00BC498C" w:rsidRPr="00956D37" w:rsidRDefault="00BC498C" w:rsidP="00BC498C">
      <w:pPr>
        <w:spacing w:line="276" w:lineRule="auto"/>
        <w:jc w:val="center"/>
        <w:rPr>
          <w:sz w:val="28"/>
          <w:szCs w:val="28"/>
        </w:rPr>
      </w:pPr>
      <w:r w:rsidRPr="00956D37">
        <w:rPr>
          <w:sz w:val="28"/>
          <w:szCs w:val="28"/>
        </w:rPr>
        <w:t>для студентов, обучающихся по направлениям подготовки</w:t>
      </w:r>
    </w:p>
    <w:p w:rsidR="00BC498C" w:rsidRPr="00956D37" w:rsidRDefault="00BC498C" w:rsidP="00BC498C">
      <w:pPr>
        <w:pStyle w:val="ac"/>
        <w:ind w:left="0" w:right="-36"/>
        <w:jc w:val="center"/>
      </w:pPr>
      <w:r w:rsidRPr="00956D37">
        <w:t>40.03.01 «</w:t>
      </w:r>
      <w:r w:rsidRPr="00956D37">
        <w:rPr>
          <w:rFonts w:eastAsia="Calibri"/>
        </w:rPr>
        <w:t>Юриспруденция</w:t>
      </w:r>
      <w:r w:rsidRPr="00956D37">
        <w:t>», ОП «</w:t>
      </w:r>
      <w:r w:rsidRPr="00956D37">
        <w:rPr>
          <w:rFonts w:eastAsia="Calibri"/>
        </w:rPr>
        <w:t>Юриспруденция</w:t>
      </w:r>
      <w:r w:rsidRPr="00956D37">
        <w:t>»</w:t>
      </w:r>
      <w:r w:rsidR="000B2155">
        <w:t>,</w:t>
      </w:r>
    </w:p>
    <w:p w:rsidR="00BC498C" w:rsidRPr="00956D37" w:rsidRDefault="00BC498C" w:rsidP="00BC498C">
      <w:pPr>
        <w:pStyle w:val="ac"/>
        <w:ind w:left="0" w:right="-36"/>
        <w:jc w:val="center"/>
      </w:pPr>
      <w:r w:rsidRPr="00956D37">
        <w:t>профиль «</w:t>
      </w:r>
      <w:r w:rsidRPr="00956D37">
        <w:rPr>
          <w:rFonts w:eastAsia="Calibri"/>
          <w:lang w:eastAsia="en-US"/>
        </w:rPr>
        <w:t>Экономическое право</w:t>
      </w:r>
      <w:r w:rsidRPr="00956D37">
        <w:t xml:space="preserve">» </w:t>
      </w:r>
    </w:p>
    <w:p w:rsidR="00314CE4" w:rsidRDefault="00314CE4">
      <w:pPr>
        <w:pStyle w:val="ac"/>
        <w:ind w:left="0" w:right="-36"/>
      </w:pPr>
    </w:p>
    <w:p w:rsidR="00314CE4" w:rsidRPr="00956D37" w:rsidRDefault="00411150">
      <w:pPr>
        <w:ind w:right="-36"/>
        <w:jc w:val="center"/>
        <w:rPr>
          <w:i/>
          <w:color w:val="000000"/>
          <w:sz w:val="28"/>
          <w:szCs w:val="28"/>
        </w:rPr>
      </w:pPr>
      <w:r w:rsidRPr="00956D37">
        <w:rPr>
          <w:i/>
          <w:color w:val="000000"/>
          <w:sz w:val="28"/>
          <w:szCs w:val="28"/>
        </w:rPr>
        <w:t>Рекомендовано Ученым советом Юридического факультета</w:t>
      </w:r>
    </w:p>
    <w:p w:rsidR="00314CE4" w:rsidRPr="00956D37" w:rsidRDefault="003358AA">
      <w:pPr>
        <w:jc w:val="center"/>
        <w:rPr>
          <w:i/>
          <w:color w:val="000000"/>
          <w:sz w:val="28"/>
          <w:szCs w:val="28"/>
        </w:rPr>
      </w:pPr>
      <w:r>
        <w:rPr>
          <w:i/>
          <w:color w:val="000000"/>
          <w:sz w:val="28"/>
          <w:szCs w:val="28"/>
        </w:rPr>
        <w:t>(протокол № 30 от 20 июня</w:t>
      </w:r>
      <w:r w:rsidR="00956D37">
        <w:rPr>
          <w:i/>
          <w:color w:val="000000"/>
          <w:sz w:val="28"/>
          <w:szCs w:val="28"/>
        </w:rPr>
        <w:t xml:space="preserve"> 2023</w:t>
      </w:r>
      <w:r w:rsidR="00411150" w:rsidRPr="00956D37">
        <w:rPr>
          <w:i/>
          <w:color w:val="000000"/>
          <w:sz w:val="28"/>
          <w:szCs w:val="28"/>
        </w:rPr>
        <w:t xml:space="preserve"> г.)</w:t>
      </w:r>
    </w:p>
    <w:p w:rsidR="00314CE4" w:rsidRPr="00956D37" w:rsidRDefault="00314CE4">
      <w:pPr>
        <w:ind w:right="-36"/>
        <w:jc w:val="center"/>
        <w:rPr>
          <w:color w:val="000000"/>
          <w:sz w:val="28"/>
          <w:szCs w:val="28"/>
        </w:rPr>
      </w:pPr>
    </w:p>
    <w:p w:rsidR="00314CE4" w:rsidRPr="00956D37" w:rsidRDefault="00411150">
      <w:pPr>
        <w:shd w:val="clear" w:color="auto" w:fill="FFFFFF"/>
        <w:ind w:right="-36"/>
        <w:jc w:val="center"/>
        <w:rPr>
          <w:i/>
          <w:iCs/>
          <w:sz w:val="28"/>
          <w:szCs w:val="28"/>
        </w:rPr>
      </w:pPr>
      <w:r w:rsidRPr="00956D37">
        <w:rPr>
          <w:i/>
          <w:iCs/>
          <w:sz w:val="28"/>
          <w:szCs w:val="28"/>
        </w:rPr>
        <w:t xml:space="preserve">Одобрено Советом учебно-научного департамента правового регулирования </w:t>
      </w:r>
    </w:p>
    <w:p w:rsidR="00314CE4" w:rsidRPr="00956D37" w:rsidRDefault="00411150">
      <w:pPr>
        <w:shd w:val="clear" w:color="auto" w:fill="FFFFFF"/>
        <w:ind w:right="-36"/>
        <w:jc w:val="center"/>
        <w:rPr>
          <w:i/>
          <w:iCs/>
          <w:color w:val="000000"/>
          <w:sz w:val="28"/>
          <w:szCs w:val="28"/>
        </w:rPr>
      </w:pPr>
      <w:r w:rsidRPr="00956D37">
        <w:rPr>
          <w:i/>
          <w:iCs/>
          <w:color w:val="000000"/>
          <w:sz w:val="28"/>
          <w:szCs w:val="28"/>
        </w:rPr>
        <w:t>экономической деятельности</w:t>
      </w:r>
    </w:p>
    <w:p w:rsidR="00314CE4" w:rsidRDefault="003358AA">
      <w:pPr>
        <w:jc w:val="center"/>
        <w:rPr>
          <w:i/>
          <w:color w:val="000000"/>
          <w:sz w:val="28"/>
          <w:szCs w:val="28"/>
        </w:rPr>
      </w:pPr>
      <w:r>
        <w:rPr>
          <w:i/>
          <w:color w:val="000000"/>
          <w:sz w:val="28"/>
          <w:szCs w:val="28"/>
        </w:rPr>
        <w:t>(протокол № 15 от 18 мая</w:t>
      </w:r>
      <w:r w:rsidR="00956D37">
        <w:rPr>
          <w:i/>
          <w:color w:val="000000"/>
          <w:sz w:val="28"/>
          <w:szCs w:val="28"/>
        </w:rPr>
        <w:t xml:space="preserve"> 2023</w:t>
      </w:r>
      <w:r w:rsidR="00411150" w:rsidRPr="00956D37">
        <w:rPr>
          <w:i/>
          <w:color w:val="000000"/>
          <w:sz w:val="28"/>
          <w:szCs w:val="28"/>
        </w:rPr>
        <w:t xml:space="preserve"> г.)</w:t>
      </w:r>
    </w:p>
    <w:p w:rsidR="00314CE4" w:rsidRDefault="00314CE4">
      <w:pPr>
        <w:pStyle w:val="ac"/>
        <w:ind w:left="0" w:right="-36"/>
        <w:jc w:val="center"/>
        <w:rPr>
          <w:b/>
        </w:rPr>
      </w:pPr>
    </w:p>
    <w:p w:rsidR="00B62C1B" w:rsidRDefault="00B62C1B">
      <w:pPr>
        <w:pStyle w:val="ac"/>
        <w:ind w:left="0" w:right="-36"/>
        <w:jc w:val="center"/>
        <w:rPr>
          <w:b/>
        </w:rPr>
      </w:pPr>
    </w:p>
    <w:p w:rsidR="00314CE4" w:rsidRDefault="00411150">
      <w:pPr>
        <w:pStyle w:val="ac"/>
        <w:ind w:left="0" w:right="-36"/>
        <w:jc w:val="center"/>
        <w:rPr>
          <w:b/>
          <w:sz w:val="30"/>
        </w:rPr>
        <w:sectPr w:rsidR="00314CE4">
          <w:footerReference w:type="default" r:id="rId8"/>
          <w:footerReference w:type="first" r:id="rId9"/>
          <w:pgSz w:w="11910" w:h="16840"/>
          <w:pgMar w:top="1134" w:right="1134" w:bottom="1134" w:left="1134" w:header="0" w:footer="924" w:gutter="0"/>
          <w:pgNumType w:start="1"/>
          <w:cols w:space="720"/>
          <w:titlePg/>
          <w:docGrid w:linePitch="299"/>
        </w:sectPr>
      </w:pPr>
      <w:r>
        <w:rPr>
          <w:b/>
        </w:rPr>
        <w:t>Москва 2023</w:t>
      </w:r>
    </w:p>
    <w:p w:rsidR="005C02F5" w:rsidRDefault="005C02F5">
      <w:pPr>
        <w:pStyle w:val="ac"/>
        <w:spacing w:before="90"/>
        <w:ind w:left="142" w:right="-36" w:firstLine="709"/>
        <w:jc w:val="both"/>
        <w:rPr>
          <w:b/>
        </w:rPr>
      </w:pPr>
      <w:r>
        <w:rPr>
          <w:b/>
        </w:rPr>
        <w:lastRenderedPageBreak/>
        <w:t>УДК </w:t>
      </w:r>
      <w:r w:rsidRPr="005C02F5">
        <w:rPr>
          <w:b/>
        </w:rPr>
        <w:t>347.1(073)            </w:t>
      </w:r>
    </w:p>
    <w:p w:rsidR="005C02F5" w:rsidRDefault="005C02F5">
      <w:pPr>
        <w:pStyle w:val="ac"/>
        <w:spacing w:before="90"/>
        <w:ind w:left="142" w:right="-36" w:firstLine="709"/>
        <w:jc w:val="both"/>
        <w:rPr>
          <w:b/>
        </w:rPr>
      </w:pPr>
      <w:r>
        <w:rPr>
          <w:b/>
        </w:rPr>
        <w:t>ББК </w:t>
      </w:r>
      <w:r w:rsidRPr="005C02F5">
        <w:rPr>
          <w:b/>
        </w:rPr>
        <w:t>67.404            </w:t>
      </w:r>
    </w:p>
    <w:p w:rsidR="00314CE4" w:rsidRDefault="005C02F5">
      <w:pPr>
        <w:pStyle w:val="ac"/>
        <w:spacing w:before="90"/>
        <w:ind w:left="142" w:right="-36" w:firstLine="709"/>
        <w:jc w:val="both"/>
        <w:rPr>
          <w:b/>
        </w:rPr>
      </w:pPr>
      <w:r w:rsidRPr="005C02F5">
        <w:rPr>
          <w:b/>
        </w:rPr>
        <w:t>К89</w:t>
      </w:r>
    </w:p>
    <w:p w:rsidR="00314CE4" w:rsidRDefault="00314CE4">
      <w:pPr>
        <w:pStyle w:val="ac"/>
        <w:spacing w:before="90"/>
        <w:ind w:left="142" w:right="-36" w:firstLine="709"/>
        <w:jc w:val="both"/>
        <w:rPr>
          <w:b/>
        </w:rPr>
      </w:pPr>
    </w:p>
    <w:p w:rsidR="00314CE4" w:rsidRDefault="00411150">
      <w:pPr>
        <w:pStyle w:val="ac"/>
        <w:ind w:left="142" w:right="-36" w:firstLine="709"/>
        <w:jc w:val="both"/>
        <w:rPr>
          <w:b/>
        </w:rPr>
      </w:pPr>
      <w:r>
        <w:rPr>
          <w:b/>
        </w:rPr>
        <w:t xml:space="preserve">Автор: </w:t>
      </w:r>
    </w:p>
    <w:p w:rsidR="00314CE4" w:rsidRDefault="00411150">
      <w:pPr>
        <w:pStyle w:val="111"/>
        <w:ind w:left="142" w:right="-36" w:firstLine="709"/>
        <w:rPr>
          <w:b w:val="0"/>
        </w:rPr>
      </w:pPr>
      <w:bookmarkStart w:id="4" w:name="_Toc89950376"/>
      <w:bookmarkStart w:id="5" w:name="_Toc90042596"/>
      <w:bookmarkStart w:id="6" w:name="_Toc90023681"/>
      <w:r>
        <w:rPr>
          <w:b w:val="0"/>
        </w:rPr>
        <w:t xml:space="preserve">Кузнецов К.И. Департамент правового регулирования экономической деятельности. –М.: Финансовый университет при Правительстве РФ. – 2023. – </w:t>
      </w:r>
      <w:r w:rsidR="00AF3F17">
        <w:rPr>
          <w:b w:val="0"/>
        </w:rPr>
        <w:t>27</w:t>
      </w:r>
      <w:r>
        <w:rPr>
          <w:b w:val="0"/>
        </w:rPr>
        <w:t xml:space="preserve"> с.</w:t>
      </w:r>
      <w:bookmarkEnd w:id="4"/>
      <w:bookmarkEnd w:id="5"/>
      <w:bookmarkEnd w:id="6"/>
    </w:p>
    <w:p w:rsidR="00314CE4" w:rsidRDefault="00411150" w:rsidP="00AF3F17">
      <w:pPr>
        <w:spacing w:line="276" w:lineRule="auto"/>
        <w:ind w:firstLine="851"/>
        <w:jc w:val="both"/>
        <w:rPr>
          <w:b/>
          <w:sz w:val="28"/>
          <w:szCs w:val="28"/>
        </w:rPr>
      </w:pPr>
      <w:r>
        <w:rPr>
          <w:b/>
          <w:sz w:val="28"/>
          <w:szCs w:val="28"/>
        </w:rPr>
        <w:t>Корпоративные споры и практика их разрешения</w:t>
      </w:r>
      <w:r w:rsidR="0001417C">
        <w:rPr>
          <w:b/>
          <w:sz w:val="28"/>
          <w:szCs w:val="28"/>
        </w:rPr>
        <w:t xml:space="preserve"> </w:t>
      </w:r>
      <w:r w:rsidR="0001417C" w:rsidRPr="0001417C">
        <w:rPr>
          <w:b/>
          <w:sz w:val="28"/>
          <w:szCs w:val="28"/>
        </w:rPr>
        <w:t>(проектное обучение)</w:t>
      </w:r>
    </w:p>
    <w:p w:rsidR="00314CE4" w:rsidRDefault="00411150">
      <w:pPr>
        <w:pStyle w:val="ac"/>
        <w:ind w:left="0" w:right="-36" w:firstLine="851"/>
        <w:jc w:val="both"/>
      </w:pPr>
      <w:r>
        <w:t>Рабочая программа дисциплины подго</w:t>
      </w:r>
      <w:r w:rsidR="000B2155">
        <w:t>товки студентов по направлению подготовки</w:t>
      </w:r>
      <w:r>
        <w:t xml:space="preserve"> 40.03.01 «</w:t>
      </w:r>
      <w:r>
        <w:rPr>
          <w:rFonts w:eastAsia="Calibri"/>
        </w:rPr>
        <w:t>Юриспруденция</w:t>
      </w:r>
      <w:r>
        <w:t>»</w:t>
      </w:r>
      <w:r w:rsidR="00E236B0">
        <w:t>,</w:t>
      </w:r>
      <w:r>
        <w:t xml:space="preserve"> </w:t>
      </w:r>
      <w:r w:rsidR="000B2155" w:rsidRPr="000B2155">
        <w:t>ОП «Юриспруденция»</w:t>
      </w:r>
      <w:r w:rsidR="000B2155">
        <w:t xml:space="preserve">, </w:t>
      </w:r>
      <w:r w:rsidR="00BC498C">
        <w:t>п</w:t>
      </w:r>
      <w:r w:rsidR="000B2155">
        <w:t>рофиль</w:t>
      </w:r>
      <w:r w:rsidR="00E236B0">
        <w:t xml:space="preserve"> «Экономическое право»</w:t>
      </w:r>
      <w:r w:rsidR="00E236B0" w:rsidRPr="001A5D42">
        <w:t xml:space="preserve">. </w:t>
      </w:r>
      <w:r w:rsidR="00E236B0" w:rsidRPr="00A13707">
        <w:t>– М.: Финансовый универси</w:t>
      </w:r>
      <w:r w:rsidR="00E236B0">
        <w:t>тет при Правительстве РФ</w:t>
      </w:r>
      <w:r>
        <w:t xml:space="preserve">, – 2023. – </w:t>
      </w:r>
      <w:r w:rsidR="00C21E3E">
        <w:t>2</w:t>
      </w:r>
      <w:r w:rsidR="008A3C87">
        <w:t>7</w:t>
      </w:r>
      <w:r>
        <w:t xml:space="preserve"> с.</w:t>
      </w:r>
    </w:p>
    <w:p w:rsidR="000B2155" w:rsidRDefault="000B2155" w:rsidP="000B2155">
      <w:pPr>
        <w:pStyle w:val="ac"/>
        <w:spacing w:before="199" w:line="276" w:lineRule="auto"/>
        <w:ind w:left="142" w:right="-36" w:firstLine="709"/>
        <w:jc w:val="both"/>
      </w:pPr>
      <w:r w:rsidRPr="00A13707">
        <w:t>В</w:t>
      </w:r>
      <w:r>
        <w:t xml:space="preserve"> </w:t>
      </w:r>
      <w:r w:rsidRPr="00A13707">
        <w:t>рабочей</w:t>
      </w:r>
      <w:r>
        <w:t xml:space="preserve"> п</w:t>
      </w:r>
      <w:r w:rsidRPr="00A13707">
        <w:t>рограмме</w:t>
      </w:r>
      <w:r>
        <w:t xml:space="preserve"> дисциплины определены ее место в структуре ОП, требования к результатам освоения дисциплины, представлены содержательная часть программы, тематика практических семинаров, фонд оценочных средств для текущего контроля и проведения промежуточной аттестации, учебно-методическое и информационное обеспечение.</w:t>
      </w:r>
    </w:p>
    <w:p w:rsidR="00314CE4" w:rsidRDefault="00314CE4">
      <w:pPr>
        <w:spacing w:line="480" w:lineRule="auto"/>
        <w:jc w:val="center"/>
        <w:rPr>
          <w:sz w:val="28"/>
          <w:szCs w:val="28"/>
        </w:rPr>
      </w:pPr>
    </w:p>
    <w:p w:rsidR="00314CE4" w:rsidRDefault="00411150">
      <w:pPr>
        <w:spacing w:line="480" w:lineRule="auto"/>
        <w:jc w:val="center"/>
        <w:rPr>
          <w:sz w:val="28"/>
          <w:szCs w:val="28"/>
        </w:rPr>
      </w:pPr>
      <w:r>
        <w:rPr>
          <w:sz w:val="28"/>
          <w:szCs w:val="28"/>
        </w:rPr>
        <w:t>Кузнецов Кирилл Игоревич</w:t>
      </w:r>
    </w:p>
    <w:p w:rsidR="00314CE4" w:rsidRDefault="00411150">
      <w:pPr>
        <w:spacing w:line="480" w:lineRule="auto"/>
        <w:jc w:val="center"/>
        <w:rPr>
          <w:b/>
          <w:sz w:val="28"/>
          <w:szCs w:val="28"/>
        </w:rPr>
      </w:pPr>
      <w:r>
        <w:rPr>
          <w:b/>
          <w:sz w:val="28"/>
          <w:szCs w:val="28"/>
        </w:rPr>
        <w:t>Корпоративные споры и практика их разрешения</w:t>
      </w:r>
    </w:p>
    <w:p w:rsidR="00314CE4" w:rsidRDefault="00411150">
      <w:pPr>
        <w:pStyle w:val="ac"/>
        <w:spacing w:before="199" w:line="276" w:lineRule="auto"/>
        <w:ind w:left="142" w:right="-36" w:firstLine="709"/>
        <w:jc w:val="center"/>
      </w:pPr>
      <w:r>
        <w:t>Рабочая программа дисциплины</w:t>
      </w:r>
    </w:p>
    <w:p w:rsidR="00314CE4" w:rsidRDefault="00314CE4">
      <w:pPr>
        <w:pStyle w:val="ac"/>
        <w:spacing w:before="163"/>
        <w:ind w:left="142" w:right="-36" w:firstLine="709"/>
        <w:jc w:val="center"/>
      </w:pPr>
    </w:p>
    <w:p w:rsidR="00314CE4" w:rsidRDefault="00314CE4">
      <w:pPr>
        <w:pStyle w:val="ac"/>
        <w:spacing w:before="2"/>
        <w:ind w:left="0" w:right="-36"/>
        <w:rPr>
          <w:sz w:val="41"/>
        </w:rPr>
      </w:pPr>
    </w:p>
    <w:p w:rsidR="000A2280" w:rsidRDefault="000A2280">
      <w:pPr>
        <w:pStyle w:val="ac"/>
        <w:spacing w:before="2"/>
        <w:ind w:left="0" w:right="-36"/>
        <w:rPr>
          <w:sz w:val="41"/>
        </w:rPr>
      </w:pPr>
    </w:p>
    <w:p w:rsidR="000A2280" w:rsidRDefault="000A2280">
      <w:pPr>
        <w:pStyle w:val="ac"/>
        <w:spacing w:before="2"/>
        <w:ind w:left="0" w:right="-36"/>
        <w:rPr>
          <w:sz w:val="41"/>
        </w:rPr>
      </w:pPr>
    </w:p>
    <w:p w:rsidR="000A2280" w:rsidRDefault="000A2280">
      <w:pPr>
        <w:pStyle w:val="ac"/>
        <w:spacing w:before="2"/>
        <w:ind w:left="0" w:right="-36"/>
        <w:rPr>
          <w:sz w:val="41"/>
        </w:rPr>
      </w:pPr>
    </w:p>
    <w:p w:rsidR="000A2280" w:rsidRDefault="000A2280">
      <w:pPr>
        <w:pStyle w:val="ac"/>
        <w:spacing w:before="2"/>
        <w:ind w:left="0" w:right="-36"/>
        <w:rPr>
          <w:sz w:val="41"/>
        </w:rPr>
      </w:pPr>
    </w:p>
    <w:p w:rsidR="000A2280" w:rsidRDefault="000A2280">
      <w:pPr>
        <w:pStyle w:val="ac"/>
        <w:spacing w:before="2"/>
        <w:ind w:left="0" w:right="-36"/>
        <w:rPr>
          <w:sz w:val="41"/>
        </w:rPr>
      </w:pPr>
    </w:p>
    <w:p w:rsidR="00314CE4" w:rsidRDefault="00411150">
      <w:pPr>
        <w:pStyle w:val="ac"/>
        <w:spacing w:before="249"/>
        <w:ind w:left="0" w:right="-36"/>
        <w:jc w:val="right"/>
      </w:pPr>
      <w:r>
        <w:t>© Кузнецов Кирилл Игоревич,2023</w:t>
      </w:r>
    </w:p>
    <w:p w:rsidR="00314CE4" w:rsidRDefault="00411150">
      <w:pPr>
        <w:pStyle w:val="ac"/>
        <w:ind w:left="0" w:right="-36"/>
        <w:jc w:val="right"/>
      </w:pPr>
      <w:r>
        <w:t>© Финансовый университет,2023</w:t>
      </w:r>
    </w:p>
    <w:p w:rsidR="00314CE4" w:rsidRDefault="00314CE4">
      <w:pPr>
        <w:ind w:right="-36"/>
        <w:jc w:val="right"/>
        <w:sectPr w:rsidR="00314CE4">
          <w:pgSz w:w="11910" w:h="16840"/>
          <w:pgMar w:top="1134" w:right="1134" w:bottom="1134" w:left="1134" w:header="0" w:footer="924" w:gutter="0"/>
          <w:cols w:space="720"/>
        </w:sectPr>
      </w:pPr>
    </w:p>
    <w:p w:rsidR="00314CE4" w:rsidRDefault="00411150">
      <w:pPr>
        <w:pStyle w:val="111"/>
        <w:spacing w:before="65"/>
        <w:ind w:left="0" w:right="-36" w:firstLine="0"/>
        <w:jc w:val="center"/>
      </w:pPr>
      <w:bookmarkStart w:id="7" w:name="_Toc89950378"/>
      <w:bookmarkStart w:id="8" w:name="_Toc90042598"/>
      <w:bookmarkStart w:id="9" w:name="_Toc90023683"/>
      <w:r>
        <w:lastRenderedPageBreak/>
        <w:t>СОДЕРЖАНИЕ</w:t>
      </w:r>
      <w:bookmarkEnd w:id="7"/>
      <w:bookmarkEnd w:id="8"/>
      <w:bookmarkEnd w:id="9"/>
    </w:p>
    <w:p w:rsidR="00314CE4" w:rsidRDefault="00314CE4">
      <w:pPr>
        <w:ind w:left="851" w:right="-36"/>
        <w:jc w:val="both"/>
        <w:rPr>
          <w:sz w:val="24"/>
        </w:rPr>
      </w:pPr>
    </w:p>
    <w:sdt>
      <w:sdtPr>
        <w:id w:val="327496343"/>
        <w:docPartObj>
          <w:docPartGallery w:val="Table of Contents"/>
          <w:docPartUnique/>
        </w:docPartObj>
      </w:sdtPr>
      <w:sdtEndPr>
        <w:rPr>
          <w:b/>
          <w:bCs/>
        </w:rPr>
      </w:sdtEndPr>
      <w:sdtContent>
        <w:p w:rsidR="00314CE4" w:rsidRDefault="002760B3">
          <w:pPr>
            <w:pStyle w:val="2"/>
            <w:rPr>
              <w:rFonts w:asciiTheme="minorHAnsi" w:eastAsiaTheme="minorEastAsia" w:hAnsiTheme="minorHAnsi" w:cstheme="minorBidi"/>
              <w:noProof/>
              <w:lang w:bidi="ar-SA"/>
            </w:rPr>
          </w:pPr>
          <w:r>
            <w:fldChar w:fldCharType="begin"/>
          </w:r>
          <w:r w:rsidR="00411150">
            <w:instrText xml:space="preserve"> TOC \o "1-3" \h \z \u </w:instrText>
          </w:r>
          <w:r>
            <w:fldChar w:fldCharType="separate"/>
          </w:r>
          <w:hyperlink w:anchor="_Toc90042599" w:history="1">
            <w:r w:rsidR="00411150">
              <w:rPr>
                <w:rStyle w:val="a5"/>
                <w:noProof/>
              </w:rPr>
              <w:t>1.</w:t>
            </w:r>
            <w:r w:rsidR="00411150">
              <w:rPr>
                <w:rFonts w:asciiTheme="minorHAnsi" w:eastAsiaTheme="minorEastAsia" w:hAnsiTheme="minorHAnsi" w:cstheme="minorBidi"/>
                <w:noProof/>
                <w:lang w:bidi="ar-SA"/>
              </w:rPr>
              <w:tab/>
            </w:r>
            <w:r w:rsidR="00411150">
              <w:rPr>
                <w:rStyle w:val="a5"/>
                <w:noProof/>
              </w:rPr>
              <w:t>Наименование дисциплины</w:t>
            </w:r>
            <w:r w:rsidR="00411150">
              <w:rPr>
                <w:noProof/>
              </w:rPr>
              <w:tab/>
            </w:r>
            <w:r>
              <w:rPr>
                <w:noProof/>
              </w:rPr>
              <w:fldChar w:fldCharType="begin"/>
            </w:r>
            <w:r w:rsidR="00411150">
              <w:rPr>
                <w:noProof/>
              </w:rPr>
              <w:instrText xml:space="preserve"> PAGEREF _Toc90042599 \h </w:instrText>
            </w:r>
            <w:r>
              <w:rPr>
                <w:noProof/>
              </w:rPr>
            </w:r>
            <w:r>
              <w:rPr>
                <w:noProof/>
              </w:rPr>
              <w:fldChar w:fldCharType="separate"/>
            </w:r>
            <w:r w:rsidR="007F0EB0">
              <w:rPr>
                <w:noProof/>
              </w:rPr>
              <w:t>4</w:t>
            </w:r>
            <w:r>
              <w:rPr>
                <w:noProof/>
              </w:rPr>
              <w:fldChar w:fldCharType="end"/>
            </w:r>
          </w:hyperlink>
        </w:p>
        <w:p w:rsidR="00314CE4" w:rsidRDefault="00F643D1">
          <w:pPr>
            <w:pStyle w:val="2"/>
            <w:rPr>
              <w:rFonts w:asciiTheme="minorHAnsi" w:eastAsiaTheme="minorEastAsia" w:hAnsiTheme="minorHAnsi" w:cstheme="minorBidi"/>
              <w:noProof/>
              <w:lang w:bidi="ar-SA"/>
            </w:rPr>
          </w:pPr>
          <w:hyperlink w:anchor="_Toc90042600" w:history="1">
            <w:r w:rsidR="00411150">
              <w:rPr>
                <w:rStyle w:val="a5"/>
                <w:noProof/>
              </w:rPr>
              <w:t>2.</w:t>
            </w:r>
            <w:r w:rsidR="00411150">
              <w:rPr>
                <w:rFonts w:asciiTheme="minorHAnsi" w:eastAsiaTheme="minorEastAsia" w:hAnsiTheme="minorHAnsi" w:cstheme="minorBidi"/>
                <w:noProof/>
                <w:lang w:bidi="ar-SA"/>
              </w:rPr>
              <w:tab/>
            </w:r>
            <w:r w:rsidR="00411150">
              <w:rPr>
                <w:rStyle w:val="a5"/>
                <w:noProof/>
              </w:rPr>
              <w:t>Перечень планируемых результатов обучения по дисциплине, соотнесенных с планируемыми результатами освоения образовательной программы</w:t>
            </w:r>
            <w:r w:rsidR="00411150">
              <w:rPr>
                <w:noProof/>
              </w:rPr>
              <w:tab/>
            </w:r>
            <w:r w:rsidR="002760B3">
              <w:rPr>
                <w:noProof/>
              </w:rPr>
              <w:fldChar w:fldCharType="begin"/>
            </w:r>
            <w:r w:rsidR="00411150">
              <w:rPr>
                <w:noProof/>
              </w:rPr>
              <w:instrText xml:space="preserve"> PAGEREF _Toc90042600 \h </w:instrText>
            </w:r>
            <w:r w:rsidR="002760B3">
              <w:rPr>
                <w:noProof/>
              </w:rPr>
            </w:r>
            <w:r w:rsidR="002760B3">
              <w:rPr>
                <w:noProof/>
              </w:rPr>
              <w:fldChar w:fldCharType="separate"/>
            </w:r>
            <w:r w:rsidR="007F0EB0">
              <w:rPr>
                <w:noProof/>
              </w:rPr>
              <w:t>4</w:t>
            </w:r>
            <w:r w:rsidR="002760B3">
              <w:rPr>
                <w:noProof/>
              </w:rPr>
              <w:fldChar w:fldCharType="end"/>
            </w:r>
          </w:hyperlink>
        </w:p>
        <w:p w:rsidR="00314CE4" w:rsidRDefault="00F643D1">
          <w:pPr>
            <w:pStyle w:val="2"/>
            <w:rPr>
              <w:rFonts w:asciiTheme="minorHAnsi" w:eastAsiaTheme="minorEastAsia" w:hAnsiTheme="minorHAnsi" w:cstheme="minorBidi"/>
              <w:noProof/>
              <w:lang w:bidi="ar-SA"/>
            </w:rPr>
          </w:pPr>
          <w:hyperlink w:anchor="_Toc90042601" w:history="1">
            <w:r w:rsidR="00411150">
              <w:rPr>
                <w:rStyle w:val="a5"/>
                <w:noProof/>
              </w:rPr>
              <w:t>3.</w:t>
            </w:r>
            <w:r w:rsidR="00411150">
              <w:rPr>
                <w:rFonts w:asciiTheme="minorHAnsi" w:eastAsiaTheme="minorEastAsia" w:hAnsiTheme="minorHAnsi" w:cstheme="minorBidi"/>
                <w:noProof/>
                <w:lang w:bidi="ar-SA"/>
              </w:rPr>
              <w:tab/>
            </w:r>
            <w:r w:rsidR="00411150">
              <w:rPr>
                <w:rStyle w:val="a5"/>
                <w:noProof/>
              </w:rPr>
              <w:t>Место дисциплины в структуре образовательной программы</w:t>
            </w:r>
            <w:r w:rsidR="00411150">
              <w:rPr>
                <w:noProof/>
              </w:rPr>
              <w:tab/>
            </w:r>
            <w:r w:rsidR="002760B3">
              <w:rPr>
                <w:noProof/>
              </w:rPr>
              <w:fldChar w:fldCharType="begin"/>
            </w:r>
            <w:r w:rsidR="00411150">
              <w:rPr>
                <w:noProof/>
              </w:rPr>
              <w:instrText xml:space="preserve"> PAGEREF _Toc90042601 \h </w:instrText>
            </w:r>
            <w:r w:rsidR="002760B3">
              <w:rPr>
                <w:noProof/>
              </w:rPr>
            </w:r>
            <w:r w:rsidR="002760B3">
              <w:rPr>
                <w:noProof/>
              </w:rPr>
              <w:fldChar w:fldCharType="separate"/>
            </w:r>
            <w:r w:rsidR="007F0EB0">
              <w:rPr>
                <w:noProof/>
              </w:rPr>
              <w:t>4</w:t>
            </w:r>
            <w:r w:rsidR="002760B3">
              <w:rPr>
                <w:noProof/>
              </w:rPr>
              <w:fldChar w:fldCharType="end"/>
            </w:r>
          </w:hyperlink>
        </w:p>
        <w:p w:rsidR="00314CE4" w:rsidRDefault="00F643D1">
          <w:pPr>
            <w:pStyle w:val="2"/>
            <w:rPr>
              <w:rFonts w:asciiTheme="minorHAnsi" w:eastAsiaTheme="minorEastAsia" w:hAnsiTheme="minorHAnsi" w:cstheme="minorBidi"/>
              <w:noProof/>
              <w:lang w:bidi="ar-SA"/>
            </w:rPr>
          </w:pPr>
          <w:hyperlink w:anchor="_Toc90042602" w:history="1">
            <w:r w:rsidR="00411150">
              <w:rPr>
                <w:rStyle w:val="a5"/>
                <w:noProof/>
              </w:rPr>
              <w:t>4.</w:t>
            </w:r>
            <w:r w:rsidR="00411150">
              <w:rPr>
                <w:rFonts w:asciiTheme="minorHAnsi" w:eastAsiaTheme="minorEastAsia" w:hAnsiTheme="minorHAnsi" w:cstheme="minorBidi"/>
                <w:noProof/>
                <w:lang w:bidi="ar-SA"/>
              </w:rPr>
              <w:tab/>
            </w:r>
            <w:r w:rsidR="00411150">
              <w:rPr>
                <w:rStyle w:val="a5"/>
                <w:noProof/>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411150">
              <w:rPr>
                <w:noProof/>
              </w:rPr>
              <w:tab/>
              <w:t>6</w:t>
            </w:r>
          </w:hyperlink>
        </w:p>
        <w:p w:rsidR="00314CE4" w:rsidRDefault="00F643D1">
          <w:pPr>
            <w:pStyle w:val="2"/>
            <w:rPr>
              <w:rFonts w:asciiTheme="minorHAnsi" w:eastAsiaTheme="minorEastAsia" w:hAnsiTheme="minorHAnsi" w:cstheme="minorBidi"/>
              <w:noProof/>
              <w:lang w:bidi="ar-SA"/>
            </w:rPr>
          </w:pPr>
          <w:hyperlink w:anchor="_Toc90042603" w:history="1">
            <w:r w:rsidR="00411150">
              <w:rPr>
                <w:rStyle w:val="a5"/>
                <w:noProof/>
              </w:rPr>
              <w:t>5.</w:t>
            </w:r>
            <w:r w:rsidR="00411150">
              <w:rPr>
                <w:rFonts w:asciiTheme="minorHAnsi" w:eastAsiaTheme="minorEastAsia" w:hAnsiTheme="minorHAnsi" w:cstheme="minorBidi"/>
                <w:noProof/>
                <w:lang w:bidi="ar-SA"/>
              </w:rPr>
              <w:tab/>
            </w:r>
            <w:r w:rsidR="00411150">
              <w:rPr>
                <w:rStyle w:val="a5"/>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411150">
              <w:rPr>
                <w:noProof/>
              </w:rPr>
              <w:tab/>
            </w:r>
            <w:r w:rsidR="008A3C87">
              <w:rPr>
                <w:noProof/>
              </w:rPr>
              <w:t>5</w:t>
            </w:r>
          </w:hyperlink>
        </w:p>
        <w:p w:rsidR="00314CE4" w:rsidRDefault="00F643D1">
          <w:pPr>
            <w:pStyle w:val="3"/>
            <w:rPr>
              <w:rFonts w:asciiTheme="minorHAnsi" w:eastAsiaTheme="minorEastAsia" w:hAnsiTheme="minorHAnsi" w:cstheme="minorBidi"/>
              <w:noProof/>
              <w:lang w:bidi="ar-SA"/>
            </w:rPr>
          </w:pPr>
          <w:hyperlink w:anchor="_Toc90042604" w:history="1">
            <w:r w:rsidR="00411150">
              <w:rPr>
                <w:rStyle w:val="a5"/>
                <w:noProof/>
              </w:rPr>
              <w:t>5.1.</w:t>
            </w:r>
            <w:r w:rsidR="00411150">
              <w:rPr>
                <w:rFonts w:asciiTheme="minorHAnsi" w:eastAsiaTheme="minorEastAsia" w:hAnsiTheme="minorHAnsi" w:cstheme="minorBidi"/>
                <w:noProof/>
                <w:lang w:bidi="ar-SA"/>
              </w:rPr>
              <w:tab/>
            </w:r>
            <w:r w:rsidR="00411150">
              <w:rPr>
                <w:rStyle w:val="a5"/>
                <w:noProof/>
              </w:rPr>
              <w:t>Содержаниедисциплины</w:t>
            </w:r>
            <w:r w:rsidR="00411150">
              <w:rPr>
                <w:noProof/>
              </w:rPr>
              <w:tab/>
            </w:r>
            <w:r w:rsidR="008A3C87">
              <w:rPr>
                <w:noProof/>
              </w:rPr>
              <w:t>5</w:t>
            </w:r>
          </w:hyperlink>
        </w:p>
        <w:p w:rsidR="00314CE4" w:rsidRDefault="00F643D1">
          <w:pPr>
            <w:pStyle w:val="3"/>
            <w:rPr>
              <w:rFonts w:asciiTheme="minorHAnsi" w:eastAsiaTheme="minorEastAsia" w:hAnsiTheme="minorHAnsi" w:cstheme="minorBidi"/>
              <w:noProof/>
              <w:lang w:bidi="ar-SA"/>
            </w:rPr>
          </w:pPr>
          <w:hyperlink w:anchor="_Toc90042605" w:history="1">
            <w:r w:rsidR="00411150">
              <w:rPr>
                <w:rStyle w:val="a5"/>
                <w:noProof/>
              </w:rPr>
              <w:t>5.2.</w:t>
            </w:r>
            <w:r w:rsidR="00411150">
              <w:rPr>
                <w:rFonts w:asciiTheme="minorHAnsi" w:eastAsiaTheme="minorEastAsia" w:hAnsiTheme="minorHAnsi" w:cstheme="minorBidi"/>
                <w:noProof/>
                <w:lang w:bidi="ar-SA"/>
              </w:rPr>
              <w:tab/>
            </w:r>
            <w:r w:rsidR="00411150">
              <w:rPr>
                <w:rStyle w:val="a5"/>
                <w:noProof/>
              </w:rPr>
              <w:t>Учебно-тематический план</w:t>
            </w:r>
            <w:r w:rsidR="00411150">
              <w:rPr>
                <w:noProof/>
              </w:rPr>
              <w:tab/>
            </w:r>
          </w:hyperlink>
          <w:r w:rsidR="00C21E3E">
            <w:rPr>
              <w:noProof/>
            </w:rPr>
            <w:t>8</w:t>
          </w:r>
        </w:p>
        <w:p w:rsidR="00314CE4" w:rsidRDefault="00F643D1">
          <w:pPr>
            <w:pStyle w:val="3"/>
            <w:rPr>
              <w:rFonts w:asciiTheme="minorHAnsi" w:eastAsiaTheme="minorEastAsia" w:hAnsiTheme="minorHAnsi" w:cstheme="minorBidi"/>
              <w:noProof/>
              <w:lang w:bidi="ar-SA"/>
            </w:rPr>
          </w:pPr>
          <w:hyperlink w:anchor="_Toc90042606" w:history="1">
            <w:r w:rsidR="00411150">
              <w:rPr>
                <w:rStyle w:val="a5"/>
                <w:noProof/>
              </w:rPr>
              <w:t>5.3.</w:t>
            </w:r>
            <w:r w:rsidR="00411150">
              <w:rPr>
                <w:rFonts w:asciiTheme="minorHAnsi" w:eastAsiaTheme="minorEastAsia" w:hAnsiTheme="minorHAnsi" w:cstheme="minorBidi"/>
                <w:noProof/>
                <w:lang w:bidi="ar-SA"/>
              </w:rPr>
              <w:tab/>
            </w:r>
            <w:r w:rsidR="00411150">
              <w:rPr>
                <w:rStyle w:val="a5"/>
                <w:noProof/>
              </w:rPr>
              <w:t>Содержание семинаров, практических занятий</w:t>
            </w:r>
            <w:r w:rsidR="00411150">
              <w:rPr>
                <w:noProof/>
              </w:rPr>
              <w:tab/>
            </w:r>
            <w:r w:rsidR="00C21E3E">
              <w:rPr>
                <w:noProof/>
              </w:rPr>
              <w:t xml:space="preserve">9 </w:t>
            </w:r>
          </w:hyperlink>
        </w:p>
        <w:p w:rsidR="00314CE4" w:rsidRDefault="00F643D1">
          <w:pPr>
            <w:pStyle w:val="2"/>
            <w:rPr>
              <w:rFonts w:asciiTheme="minorHAnsi" w:eastAsiaTheme="minorEastAsia" w:hAnsiTheme="minorHAnsi" w:cstheme="minorBidi"/>
              <w:noProof/>
              <w:lang w:bidi="ar-SA"/>
            </w:rPr>
          </w:pPr>
          <w:hyperlink w:anchor="_Toc90042607" w:history="1">
            <w:r w:rsidR="00411150">
              <w:rPr>
                <w:rStyle w:val="a5"/>
                <w:noProof/>
              </w:rPr>
              <w:t>6.</w:t>
            </w:r>
            <w:r w:rsidR="00411150">
              <w:rPr>
                <w:rFonts w:asciiTheme="minorHAnsi" w:eastAsiaTheme="minorEastAsia" w:hAnsiTheme="minorHAnsi" w:cstheme="minorBidi"/>
                <w:noProof/>
                <w:lang w:bidi="ar-SA"/>
              </w:rPr>
              <w:tab/>
            </w:r>
            <w:r w:rsidR="00411150">
              <w:rPr>
                <w:rStyle w:val="a5"/>
                <w:noProof/>
              </w:rPr>
              <w:t>Перечень учебно-методического обеспечения для самостоятельной работы обучающихся по дисциплине</w:t>
            </w:r>
            <w:r w:rsidR="00411150">
              <w:rPr>
                <w:noProof/>
              </w:rPr>
              <w:tab/>
            </w:r>
            <w:r w:rsidR="002760B3">
              <w:rPr>
                <w:noProof/>
              </w:rPr>
              <w:fldChar w:fldCharType="begin"/>
            </w:r>
            <w:r w:rsidR="00411150">
              <w:rPr>
                <w:noProof/>
              </w:rPr>
              <w:instrText xml:space="preserve"> PAGEREF _Toc90042607 \h </w:instrText>
            </w:r>
            <w:r w:rsidR="002760B3">
              <w:rPr>
                <w:noProof/>
              </w:rPr>
            </w:r>
            <w:r w:rsidR="002760B3">
              <w:rPr>
                <w:noProof/>
              </w:rPr>
              <w:fldChar w:fldCharType="separate"/>
            </w:r>
            <w:r w:rsidR="007F0EB0">
              <w:rPr>
                <w:noProof/>
              </w:rPr>
              <w:t>12</w:t>
            </w:r>
            <w:r w:rsidR="002760B3">
              <w:rPr>
                <w:noProof/>
              </w:rPr>
              <w:fldChar w:fldCharType="end"/>
            </w:r>
          </w:hyperlink>
        </w:p>
        <w:p w:rsidR="00314CE4" w:rsidRDefault="00F643D1">
          <w:pPr>
            <w:pStyle w:val="3"/>
            <w:rPr>
              <w:rFonts w:asciiTheme="minorHAnsi" w:eastAsiaTheme="minorEastAsia" w:hAnsiTheme="minorHAnsi" w:cstheme="minorBidi"/>
              <w:noProof/>
              <w:lang w:bidi="ar-SA"/>
            </w:rPr>
          </w:pPr>
          <w:hyperlink w:anchor="_Toc90042608" w:history="1">
            <w:r w:rsidR="00411150">
              <w:rPr>
                <w:rStyle w:val="a5"/>
                <w:noProof/>
              </w:rPr>
              <w:t>6.1.</w:t>
            </w:r>
            <w:r w:rsidR="00411150">
              <w:rPr>
                <w:rFonts w:asciiTheme="minorHAnsi" w:eastAsiaTheme="minorEastAsia" w:hAnsiTheme="minorHAnsi" w:cstheme="minorBidi"/>
                <w:noProof/>
                <w:lang w:bidi="ar-SA"/>
              </w:rPr>
              <w:tab/>
            </w:r>
            <w:r w:rsidR="00411150">
              <w:rPr>
                <w:rStyle w:val="a5"/>
                <w:noProof/>
              </w:rPr>
              <w:t>Перечень вопросов, отводимых на самостоятельное освоение дисциплины, формы внеаудиторной самостоятельной работы</w:t>
            </w:r>
            <w:r w:rsidR="00411150">
              <w:rPr>
                <w:noProof/>
              </w:rPr>
              <w:tab/>
            </w:r>
            <w:r w:rsidR="002760B3">
              <w:rPr>
                <w:noProof/>
              </w:rPr>
              <w:fldChar w:fldCharType="begin"/>
            </w:r>
            <w:r w:rsidR="00411150">
              <w:rPr>
                <w:noProof/>
              </w:rPr>
              <w:instrText xml:space="preserve"> PAGEREF _Toc90042608 \h </w:instrText>
            </w:r>
            <w:r w:rsidR="002760B3">
              <w:rPr>
                <w:noProof/>
              </w:rPr>
            </w:r>
            <w:r w:rsidR="002760B3">
              <w:rPr>
                <w:noProof/>
              </w:rPr>
              <w:fldChar w:fldCharType="separate"/>
            </w:r>
            <w:r w:rsidR="007F0EB0">
              <w:rPr>
                <w:noProof/>
              </w:rPr>
              <w:t>12</w:t>
            </w:r>
            <w:r w:rsidR="002760B3">
              <w:rPr>
                <w:noProof/>
              </w:rPr>
              <w:fldChar w:fldCharType="end"/>
            </w:r>
          </w:hyperlink>
        </w:p>
        <w:p w:rsidR="00314CE4" w:rsidRDefault="00F643D1">
          <w:pPr>
            <w:pStyle w:val="3"/>
            <w:rPr>
              <w:rFonts w:asciiTheme="minorHAnsi" w:eastAsiaTheme="minorEastAsia" w:hAnsiTheme="minorHAnsi" w:cstheme="minorBidi"/>
              <w:noProof/>
              <w:lang w:bidi="ar-SA"/>
            </w:rPr>
          </w:pPr>
          <w:hyperlink w:anchor="_Toc90042609" w:history="1">
            <w:r w:rsidR="00411150">
              <w:rPr>
                <w:rStyle w:val="a5"/>
                <w:noProof/>
              </w:rPr>
              <w:t>6.2.</w:t>
            </w:r>
            <w:r w:rsidR="00411150">
              <w:rPr>
                <w:rFonts w:asciiTheme="minorHAnsi" w:eastAsiaTheme="minorEastAsia" w:hAnsiTheme="minorHAnsi" w:cstheme="minorBidi"/>
                <w:noProof/>
                <w:lang w:bidi="ar-SA"/>
              </w:rPr>
              <w:tab/>
            </w:r>
            <w:r w:rsidR="00411150">
              <w:rPr>
                <w:rStyle w:val="a5"/>
                <w:noProof/>
              </w:rPr>
              <w:t>Перечень вопросов, заданий, тем для подготовки к текущему контролю:</w:t>
            </w:r>
            <w:r w:rsidR="00411150">
              <w:rPr>
                <w:noProof/>
              </w:rPr>
              <w:tab/>
            </w:r>
            <w:r w:rsidR="002760B3">
              <w:rPr>
                <w:noProof/>
              </w:rPr>
              <w:fldChar w:fldCharType="begin"/>
            </w:r>
            <w:r w:rsidR="00411150">
              <w:rPr>
                <w:noProof/>
              </w:rPr>
              <w:instrText xml:space="preserve"> PAGEREF _Toc90042609 \h </w:instrText>
            </w:r>
            <w:r w:rsidR="002760B3">
              <w:rPr>
                <w:noProof/>
              </w:rPr>
            </w:r>
            <w:r w:rsidR="002760B3">
              <w:rPr>
                <w:noProof/>
              </w:rPr>
              <w:fldChar w:fldCharType="separate"/>
            </w:r>
            <w:r w:rsidR="007F0EB0">
              <w:rPr>
                <w:noProof/>
              </w:rPr>
              <w:t>13</w:t>
            </w:r>
            <w:r w:rsidR="002760B3">
              <w:rPr>
                <w:noProof/>
              </w:rPr>
              <w:fldChar w:fldCharType="end"/>
            </w:r>
          </w:hyperlink>
        </w:p>
        <w:p w:rsidR="00314CE4" w:rsidRDefault="00F643D1">
          <w:pPr>
            <w:pStyle w:val="2"/>
            <w:rPr>
              <w:rFonts w:asciiTheme="minorHAnsi" w:eastAsiaTheme="minorEastAsia" w:hAnsiTheme="minorHAnsi" w:cstheme="minorBidi"/>
              <w:noProof/>
              <w:lang w:bidi="ar-SA"/>
            </w:rPr>
          </w:pPr>
          <w:hyperlink w:anchor="_Toc90042612" w:history="1">
            <w:r w:rsidR="00411150">
              <w:rPr>
                <w:rStyle w:val="a5"/>
                <w:noProof/>
              </w:rPr>
              <w:t>7.</w:t>
            </w:r>
            <w:r w:rsidR="00411150">
              <w:rPr>
                <w:rFonts w:asciiTheme="minorHAnsi" w:eastAsiaTheme="minorEastAsia" w:hAnsiTheme="minorHAnsi" w:cstheme="minorBidi"/>
                <w:noProof/>
                <w:lang w:bidi="ar-SA"/>
              </w:rPr>
              <w:tab/>
            </w:r>
            <w:r w:rsidR="00411150">
              <w:rPr>
                <w:rStyle w:val="a5"/>
                <w:noProof/>
              </w:rPr>
              <w:t>Фонд оценочных средств для проведения промежуточной аттестации обучающихся по дисциплине</w:t>
            </w:r>
            <w:r w:rsidR="00411150">
              <w:rPr>
                <w:noProof/>
              </w:rPr>
              <w:tab/>
            </w:r>
            <w:r w:rsidR="002760B3">
              <w:rPr>
                <w:noProof/>
              </w:rPr>
              <w:fldChar w:fldCharType="begin"/>
            </w:r>
            <w:r w:rsidR="00411150">
              <w:rPr>
                <w:noProof/>
              </w:rPr>
              <w:instrText xml:space="preserve"> PAGEREF _Toc90042612 \h </w:instrText>
            </w:r>
            <w:r w:rsidR="002760B3">
              <w:rPr>
                <w:noProof/>
              </w:rPr>
            </w:r>
            <w:r w:rsidR="002760B3">
              <w:rPr>
                <w:noProof/>
              </w:rPr>
              <w:fldChar w:fldCharType="separate"/>
            </w:r>
            <w:r w:rsidR="007F0EB0">
              <w:rPr>
                <w:noProof/>
              </w:rPr>
              <w:t>18</w:t>
            </w:r>
            <w:r w:rsidR="002760B3">
              <w:rPr>
                <w:noProof/>
              </w:rPr>
              <w:fldChar w:fldCharType="end"/>
            </w:r>
          </w:hyperlink>
        </w:p>
        <w:p w:rsidR="00314CE4" w:rsidRDefault="00F643D1">
          <w:pPr>
            <w:pStyle w:val="2"/>
            <w:rPr>
              <w:rFonts w:asciiTheme="minorHAnsi" w:eastAsiaTheme="minorEastAsia" w:hAnsiTheme="minorHAnsi" w:cstheme="minorBidi"/>
              <w:noProof/>
              <w:lang w:bidi="ar-SA"/>
            </w:rPr>
          </w:pPr>
          <w:hyperlink w:anchor="_Toc90042617" w:history="1">
            <w:r w:rsidR="00411150">
              <w:rPr>
                <w:rStyle w:val="a5"/>
                <w:noProof/>
              </w:rPr>
              <w:t>8.</w:t>
            </w:r>
            <w:r w:rsidR="00411150">
              <w:rPr>
                <w:rFonts w:asciiTheme="minorHAnsi" w:eastAsiaTheme="minorEastAsia" w:hAnsiTheme="minorHAnsi" w:cstheme="minorBidi"/>
                <w:noProof/>
                <w:lang w:bidi="ar-SA"/>
              </w:rPr>
              <w:tab/>
            </w:r>
            <w:r w:rsidR="00411150">
              <w:rPr>
                <w:rStyle w:val="a5"/>
                <w:noProof/>
              </w:rPr>
              <w:t>Перечень основной и дополнительной учебной литературы, необходимой для освоения дисциплины</w:t>
            </w:r>
            <w:r w:rsidR="00411150">
              <w:rPr>
                <w:noProof/>
              </w:rPr>
              <w:tab/>
            </w:r>
          </w:hyperlink>
          <w:r w:rsidR="00C21E3E">
            <w:rPr>
              <w:noProof/>
            </w:rPr>
            <w:t>2</w:t>
          </w:r>
          <w:r w:rsidR="008A3C87">
            <w:rPr>
              <w:noProof/>
            </w:rPr>
            <w:t>2</w:t>
          </w:r>
        </w:p>
        <w:p w:rsidR="00314CE4" w:rsidRDefault="00F643D1">
          <w:pPr>
            <w:pStyle w:val="2"/>
            <w:rPr>
              <w:rFonts w:asciiTheme="minorHAnsi" w:eastAsiaTheme="minorEastAsia" w:hAnsiTheme="minorHAnsi" w:cstheme="minorBidi"/>
              <w:noProof/>
              <w:lang w:bidi="ar-SA"/>
            </w:rPr>
          </w:pPr>
          <w:hyperlink w:anchor="_Toc90042620" w:history="1">
            <w:r w:rsidR="00411150">
              <w:rPr>
                <w:rStyle w:val="a5"/>
                <w:noProof/>
              </w:rPr>
              <w:t>9.</w:t>
            </w:r>
            <w:r w:rsidR="00411150">
              <w:rPr>
                <w:rFonts w:asciiTheme="minorHAnsi" w:eastAsiaTheme="minorEastAsia" w:hAnsiTheme="minorHAnsi" w:cstheme="minorBidi"/>
                <w:noProof/>
                <w:lang w:bidi="ar-SA"/>
              </w:rPr>
              <w:tab/>
            </w:r>
            <w:r w:rsidR="00411150">
              <w:rPr>
                <w:rStyle w:val="a5"/>
                <w:noProof/>
              </w:rPr>
              <w:t>Перечень ресурсов информационно-телекоммуникационной сети «Интернет», необходимых для освоения дисциплины:</w:t>
            </w:r>
            <w:r w:rsidR="00C21E3E">
              <w:rPr>
                <w:noProof/>
              </w:rPr>
              <w:tab/>
            </w:r>
          </w:hyperlink>
          <w:r w:rsidR="00C21E3E">
            <w:rPr>
              <w:noProof/>
            </w:rPr>
            <w:t>2</w:t>
          </w:r>
          <w:r w:rsidR="008A3C87">
            <w:rPr>
              <w:noProof/>
            </w:rPr>
            <w:t>4</w:t>
          </w:r>
        </w:p>
        <w:p w:rsidR="00314CE4" w:rsidRDefault="00F643D1">
          <w:pPr>
            <w:pStyle w:val="2"/>
            <w:rPr>
              <w:rFonts w:asciiTheme="minorHAnsi" w:eastAsiaTheme="minorEastAsia" w:hAnsiTheme="minorHAnsi" w:cstheme="minorBidi"/>
              <w:noProof/>
              <w:lang w:bidi="ar-SA"/>
            </w:rPr>
          </w:pPr>
          <w:hyperlink w:anchor="_Toc90042621" w:history="1">
            <w:r w:rsidR="00411150">
              <w:rPr>
                <w:rStyle w:val="a5"/>
                <w:noProof/>
              </w:rPr>
              <w:t>10.</w:t>
            </w:r>
            <w:r w:rsidR="00411150">
              <w:rPr>
                <w:rFonts w:asciiTheme="minorHAnsi" w:eastAsiaTheme="minorEastAsia" w:hAnsiTheme="minorHAnsi" w:cstheme="minorBidi"/>
                <w:noProof/>
                <w:lang w:bidi="ar-SA"/>
              </w:rPr>
              <w:tab/>
            </w:r>
            <w:r w:rsidR="00411150">
              <w:rPr>
                <w:rStyle w:val="a5"/>
                <w:noProof/>
              </w:rPr>
              <w:t>Методические указания для обучающихся по освоению дисциплины</w:t>
            </w:r>
            <w:r w:rsidR="00C21E3E">
              <w:rPr>
                <w:noProof/>
              </w:rPr>
              <w:tab/>
            </w:r>
          </w:hyperlink>
          <w:r w:rsidR="00C21E3E">
            <w:rPr>
              <w:noProof/>
            </w:rPr>
            <w:t>2</w:t>
          </w:r>
          <w:r w:rsidR="008A3C87">
            <w:rPr>
              <w:noProof/>
            </w:rPr>
            <w:t>5</w:t>
          </w:r>
        </w:p>
        <w:p w:rsidR="00314CE4" w:rsidRDefault="00F643D1">
          <w:pPr>
            <w:pStyle w:val="2"/>
            <w:rPr>
              <w:rFonts w:asciiTheme="minorHAnsi" w:eastAsiaTheme="minorEastAsia" w:hAnsiTheme="minorHAnsi" w:cstheme="minorBidi"/>
              <w:noProof/>
              <w:lang w:bidi="ar-SA"/>
            </w:rPr>
          </w:pPr>
          <w:hyperlink w:anchor="_Toc90042622" w:history="1">
            <w:r w:rsidR="00411150">
              <w:rPr>
                <w:rStyle w:val="a5"/>
                <w:noProof/>
              </w:rPr>
              <w:t>11.</w:t>
            </w:r>
            <w:r w:rsidR="00411150">
              <w:rPr>
                <w:rFonts w:asciiTheme="minorHAnsi" w:eastAsiaTheme="minorEastAsia" w:hAnsiTheme="minorHAnsi" w:cstheme="minorBidi"/>
                <w:noProof/>
                <w:lang w:bidi="ar-SA"/>
              </w:rPr>
              <w:tab/>
            </w:r>
            <w:r w:rsidR="00411150">
              <w:rPr>
                <w:rStyle w:val="a5"/>
                <w:noProof/>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21E3E">
              <w:rPr>
                <w:noProof/>
              </w:rPr>
              <w:tab/>
            </w:r>
          </w:hyperlink>
          <w:r w:rsidR="00C21E3E">
            <w:rPr>
              <w:noProof/>
            </w:rPr>
            <w:t>28</w:t>
          </w:r>
        </w:p>
        <w:p w:rsidR="00314CE4" w:rsidRDefault="00F643D1">
          <w:pPr>
            <w:pStyle w:val="3"/>
            <w:rPr>
              <w:rFonts w:asciiTheme="minorHAnsi" w:eastAsiaTheme="minorEastAsia" w:hAnsiTheme="minorHAnsi" w:cstheme="minorBidi"/>
              <w:noProof/>
              <w:lang w:bidi="ar-SA"/>
            </w:rPr>
          </w:pPr>
          <w:hyperlink w:anchor="_Toc90042623" w:history="1">
            <w:r w:rsidR="00411150">
              <w:rPr>
                <w:rStyle w:val="a5"/>
                <w:noProof/>
              </w:rPr>
              <w:t>11.1.</w:t>
            </w:r>
            <w:r w:rsidR="00411150">
              <w:rPr>
                <w:rFonts w:asciiTheme="minorHAnsi" w:eastAsiaTheme="minorEastAsia" w:hAnsiTheme="minorHAnsi" w:cstheme="minorBidi"/>
                <w:noProof/>
                <w:lang w:bidi="ar-SA"/>
              </w:rPr>
              <w:tab/>
            </w:r>
            <w:r w:rsidR="00411150">
              <w:rPr>
                <w:rStyle w:val="a5"/>
                <w:noProof/>
              </w:rPr>
              <w:t>Комплект лицензионного программного обеспечения:</w:t>
            </w:r>
            <w:r w:rsidR="00C21E3E">
              <w:rPr>
                <w:noProof/>
              </w:rPr>
              <w:tab/>
            </w:r>
          </w:hyperlink>
          <w:r w:rsidR="00C21E3E">
            <w:rPr>
              <w:noProof/>
            </w:rPr>
            <w:t>28</w:t>
          </w:r>
        </w:p>
        <w:p w:rsidR="00314CE4" w:rsidRDefault="00F643D1">
          <w:pPr>
            <w:pStyle w:val="3"/>
            <w:rPr>
              <w:rFonts w:asciiTheme="minorHAnsi" w:eastAsiaTheme="minorEastAsia" w:hAnsiTheme="minorHAnsi" w:cstheme="minorBidi"/>
              <w:noProof/>
              <w:lang w:bidi="ar-SA"/>
            </w:rPr>
          </w:pPr>
          <w:hyperlink w:anchor="_Toc90042624" w:history="1">
            <w:r w:rsidR="00411150">
              <w:rPr>
                <w:rStyle w:val="a5"/>
                <w:noProof/>
              </w:rPr>
              <w:t>11.2.</w:t>
            </w:r>
            <w:r w:rsidR="00411150">
              <w:rPr>
                <w:rFonts w:asciiTheme="minorHAnsi" w:eastAsiaTheme="minorEastAsia" w:hAnsiTheme="minorHAnsi" w:cstheme="minorBidi"/>
                <w:noProof/>
                <w:lang w:bidi="ar-SA"/>
              </w:rPr>
              <w:tab/>
            </w:r>
            <w:r w:rsidR="00411150">
              <w:rPr>
                <w:rStyle w:val="a5"/>
                <w:noProof/>
              </w:rPr>
              <w:t>Современные профессиональные базы данных и информационные справочные системы</w:t>
            </w:r>
            <w:r w:rsidR="00C21E3E">
              <w:rPr>
                <w:noProof/>
              </w:rPr>
              <w:tab/>
            </w:r>
          </w:hyperlink>
          <w:r w:rsidR="00C21E3E">
            <w:rPr>
              <w:noProof/>
            </w:rPr>
            <w:t>28</w:t>
          </w:r>
        </w:p>
        <w:p w:rsidR="00314CE4" w:rsidRDefault="00F643D1">
          <w:pPr>
            <w:pStyle w:val="3"/>
            <w:rPr>
              <w:rFonts w:asciiTheme="minorHAnsi" w:eastAsiaTheme="minorEastAsia" w:hAnsiTheme="minorHAnsi" w:cstheme="minorBidi"/>
              <w:noProof/>
              <w:lang w:bidi="ar-SA"/>
            </w:rPr>
          </w:pPr>
          <w:hyperlink w:anchor="_Toc90042625" w:history="1">
            <w:r w:rsidR="00411150">
              <w:rPr>
                <w:rStyle w:val="a5"/>
                <w:noProof/>
              </w:rPr>
              <w:t>11.3.</w:t>
            </w:r>
            <w:r w:rsidR="00411150">
              <w:rPr>
                <w:rFonts w:asciiTheme="minorHAnsi" w:eastAsiaTheme="minorEastAsia" w:hAnsiTheme="minorHAnsi" w:cstheme="minorBidi"/>
                <w:noProof/>
                <w:lang w:bidi="ar-SA"/>
              </w:rPr>
              <w:tab/>
            </w:r>
            <w:r w:rsidR="00411150">
              <w:rPr>
                <w:rStyle w:val="a5"/>
                <w:noProof/>
              </w:rPr>
              <w:t>Сертифицированные программные и аппаратные средства защиты информации</w:t>
            </w:r>
            <w:r w:rsidR="00C21E3E">
              <w:rPr>
                <w:noProof/>
              </w:rPr>
              <w:tab/>
            </w:r>
          </w:hyperlink>
          <w:r w:rsidR="00C21E3E">
            <w:rPr>
              <w:noProof/>
            </w:rPr>
            <w:t>2</w:t>
          </w:r>
          <w:r w:rsidR="008A3C87">
            <w:rPr>
              <w:noProof/>
            </w:rPr>
            <w:t>7</w:t>
          </w:r>
        </w:p>
        <w:p w:rsidR="00314CE4" w:rsidRDefault="00F643D1">
          <w:pPr>
            <w:pStyle w:val="2"/>
            <w:rPr>
              <w:rFonts w:asciiTheme="minorHAnsi" w:eastAsiaTheme="minorEastAsia" w:hAnsiTheme="minorHAnsi" w:cstheme="minorBidi"/>
              <w:noProof/>
              <w:lang w:bidi="ar-SA"/>
            </w:rPr>
          </w:pPr>
          <w:hyperlink w:anchor="_Toc90042626" w:history="1">
            <w:r w:rsidR="00411150">
              <w:rPr>
                <w:rStyle w:val="a5"/>
                <w:noProof/>
              </w:rPr>
              <w:t>12.</w:t>
            </w:r>
            <w:r w:rsidR="00411150">
              <w:rPr>
                <w:rFonts w:asciiTheme="minorHAnsi" w:eastAsiaTheme="minorEastAsia" w:hAnsiTheme="minorHAnsi" w:cstheme="minorBidi"/>
                <w:noProof/>
                <w:lang w:bidi="ar-SA"/>
              </w:rPr>
              <w:tab/>
            </w:r>
            <w:r w:rsidR="00411150">
              <w:rPr>
                <w:rStyle w:val="a5"/>
                <w:noProof/>
              </w:rPr>
              <w:t>Описание материально-технической базы, необходимой для осуществления образовательного процесса по дисциплине</w:t>
            </w:r>
            <w:r w:rsidR="00C21E3E">
              <w:rPr>
                <w:noProof/>
              </w:rPr>
              <w:tab/>
            </w:r>
          </w:hyperlink>
          <w:r w:rsidR="00C21E3E">
            <w:rPr>
              <w:noProof/>
            </w:rPr>
            <w:t>2</w:t>
          </w:r>
          <w:r w:rsidR="008A3C87">
            <w:rPr>
              <w:noProof/>
            </w:rPr>
            <w:t>7</w:t>
          </w:r>
        </w:p>
        <w:p w:rsidR="00314CE4" w:rsidRDefault="002760B3">
          <w:r>
            <w:rPr>
              <w:b/>
              <w:bCs/>
            </w:rPr>
            <w:fldChar w:fldCharType="end"/>
          </w:r>
        </w:p>
      </w:sdtContent>
    </w:sdt>
    <w:p w:rsidR="00314CE4" w:rsidRDefault="00314CE4">
      <w:pPr>
        <w:pStyle w:val="1-21"/>
        <w:ind w:left="1211" w:right="-36" w:firstLine="0"/>
        <w:jc w:val="both"/>
        <w:rPr>
          <w:sz w:val="24"/>
        </w:rPr>
      </w:pPr>
    </w:p>
    <w:p w:rsidR="00314CE4" w:rsidRDefault="00314CE4">
      <w:pPr>
        <w:ind w:right="-36"/>
        <w:jc w:val="both"/>
        <w:rPr>
          <w:sz w:val="24"/>
        </w:rPr>
      </w:pPr>
    </w:p>
    <w:p w:rsidR="00314CE4" w:rsidRDefault="00314CE4">
      <w:pPr>
        <w:ind w:left="851" w:right="-36"/>
        <w:jc w:val="both"/>
        <w:rPr>
          <w:sz w:val="24"/>
        </w:rPr>
        <w:sectPr w:rsidR="00314CE4">
          <w:pgSz w:w="11910" w:h="16840"/>
          <w:pgMar w:top="1134" w:right="1134" w:bottom="1134" w:left="1134" w:header="0" w:footer="924" w:gutter="0"/>
          <w:cols w:space="720"/>
        </w:sectPr>
      </w:pPr>
    </w:p>
    <w:p w:rsidR="00314CE4" w:rsidRDefault="00411150">
      <w:pPr>
        <w:pStyle w:val="111"/>
        <w:numPr>
          <w:ilvl w:val="0"/>
          <w:numId w:val="1"/>
        </w:numPr>
        <w:tabs>
          <w:tab w:val="left" w:pos="426"/>
        </w:tabs>
        <w:spacing w:before="120" w:after="120"/>
        <w:ind w:left="0" w:firstLine="0"/>
      </w:pPr>
      <w:bookmarkStart w:id="10" w:name="_Toc90042599"/>
      <w:r>
        <w:lastRenderedPageBreak/>
        <w:t>Наименование дисциплины</w:t>
      </w:r>
      <w:bookmarkEnd w:id="10"/>
    </w:p>
    <w:p w:rsidR="00314CE4" w:rsidRDefault="00411150">
      <w:pPr>
        <w:spacing w:line="480" w:lineRule="auto"/>
        <w:rPr>
          <w:sz w:val="28"/>
          <w:szCs w:val="28"/>
        </w:rPr>
      </w:pPr>
      <w:bookmarkStart w:id="11" w:name="_Toc90042600"/>
      <w:r>
        <w:rPr>
          <w:sz w:val="28"/>
          <w:szCs w:val="28"/>
        </w:rPr>
        <w:t>Корпоративные споры и практика их разрешения</w:t>
      </w:r>
      <w:r w:rsidR="0001417C">
        <w:rPr>
          <w:sz w:val="28"/>
          <w:szCs w:val="28"/>
        </w:rPr>
        <w:t xml:space="preserve"> </w:t>
      </w:r>
      <w:r w:rsidR="0001417C" w:rsidRPr="0001417C">
        <w:rPr>
          <w:sz w:val="28"/>
          <w:szCs w:val="28"/>
        </w:rPr>
        <w:t>(проектное обучение)</w:t>
      </w:r>
    </w:p>
    <w:p w:rsidR="00314CE4" w:rsidRDefault="00411150">
      <w:pPr>
        <w:pStyle w:val="111"/>
        <w:numPr>
          <w:ilvl w:val="0"/>
          <w:numId w:val="1"/>
        </w:numPr>
        <w:tabs>
          <w:tab w:val="left" w:pos="426"/>
        </w:tabs>
        <w:spacing w:before="120" w:after="120"/>
        <w:ind w:left="0" w:firstLine="0"/>
      </w:pPr>
      <w:r>
        <w:t>Перечень планируемых результатов обучения по дисциплине, соотнесенных с планируемыми результатами освоения образовательной программы</w:t>
      </w:r>
      <w:bookmarkEnd w:id="11"/>
    </w:p>
    <w:p w:rsidR="00314CE4" w:rsidRDefault="00314CE4">
      <w:pPr>
        <w:pStyle w:val="ac"/>
        <w:tabs>
          <w:tab w:val="left" w:pos="851"/>
        </w:tabs>
        <w:ind w:left="0" w:right="-36" w:firstLine="567"/>
        <w:jc w:val="center"/>
        <w:rPr>
          <w:i/>
          <w:u w:val="single"/>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409"/>
        <w:gridCol w:w="2552"/>
        <w:gridCol w:w="4252"/>
      </w:tblGrid>
      <w:tr w:rsidR="00314CE4" w:rsidTr="000B2155">
        <w:tc>
          <w:tcPr>
            <w:tcW w:w="988" w:type="dxa"/>
            <w:shd w:val="clear" w:color="auto" w:fill="auto"/>
            <w:vAlign w:val="center"/>
          </w:tcPr>
          <w:p w:rsidR="00314CE4" w:rsidRDefault="00411150">
            <w:pPr>
              <w:tabs>
                <w:tab w:val="left" w:pos="0"/>
              </w:tabs>
              <w:suppressAutoHyphens/>
              <w:ind w:right="-36"/>
              <w:jc w:val="center"/>
              <w:rPr>
                <w:b/>
              </w:rPr>
            </w:pPr>
            <w:bookmarkStart w:id="12" w:name="_Toc90042601"/>
            <w:r>
              <w:rPr>
                <w:b/>
              </w:rPr>
              <w:t>Код компе-тенции</w:t>
            </w:r>
          </w:p>
        </w:tc>
        <w:tc>
          <w:tcPr>
            <w:tcW w:w="2409" w:type="dxa"/>
            <w:shd w:val="clear" w:color="auto" w:fill="auto"/>
            <w:vAlign w:val="center"/>
          </w:tcPr>
          <w:p w:rsidR="00314CE4" w:rsidRDefault="00411150">
            <w:pPr>
              <w:tabs>
                <w:tab w:val="left" w:pos="0"/>
              </w:tabs>
              <w:suppressAutoHyphens/>
              <w:ind w:right="-36"/>
              <w:jc w:val="center"/>
              <w:rPr>
                <w:b/>
              </w:rPr>
            </w:pPr>
            <w:r>
              <w:rPr>
                <w:b/>
              </w:rPr>
              <w:t>Наименование компетенции</w:t>
            </w:r>
          </w:p>
        </w:tc>
        <w:tc>
          <w:tcPr>
            <w:tcW w:w="2552" w:type="dxa"/>
            <w:shd w:val="clear" w:color="auto" w:fill="auto"/>
            <w:vAlign w:val="center"/>
          </w:tcPr>
          <w:p w:rsidR="00314CE4" w:rsidRDefault="00411150">
            <w:pPr>
              <w:tabs>
                <w:tab w:val="left" w:pos="0"/>
              </w:tabs>
              <w:suppressAutoHyphens/>
              <w:ind w:right="-36"/>
              <w:jc w:val="center"/>
              <w:rPr>
                <w:b/>
                <w:highlight w:val="yellow"/>
              </w:rPr>
            </w:pPr>
            <w:r>
              <w:rPr>
                <w:b/>
              </w:rPr>
              <w:t>Индикаторы достижения компетенции</w:t>
            </w:r>
          </w:p>
        </w:tc>
        <w:tc>
          <w:tcPr>
            <w:tcW w:w="4252" w:type="dxa"/>
            <w:shd w:val="clear" w:color="auto" w:fill="auto"/>
            <w:vAlign w:val="center"/>
          </w:tcPr>
          <w:p w:rsidR="00314CE4" w:rsidRDefault="00411150">
            <w:pPr>
              <w:tabs>
                <w:tab w:val="left" w:pos="0"/>
              </w:tabs>
              <w:suppressAutoHyphens/>
              <w:ind w:right="-36"/>
              <w:jc w:val="center"/>
              <w:rPr>
                <w:b/>
                <w:highlight w:val="yellow"/>
              </w:rPr>
            </w:pPr>
            <w:r>
              <w:rPr>
                <w:b/>
              </w:rPr>
              <w:t>Результаты обучения (умения и знания), соотнесенные с компетенциями/индикаторами достижения компетенции</w:t>
            </w:r>
          </w:p>
        </w:tc>
      </w:tr>
      <w:tr w:rsidR="00314CE4" w:rsidTr="000B2155">
        <w:tc>
          <w:tcPr>
            <w:tcW w:w="988" w:type="dxa"/>
            <w:shd w:val="clear" w:color="auto" w:fill="auto"/>
            <w:vAlign w:val="center"/>
          </w:tcPr>
          <w:p w:rsidR="00314CE4" w:rsidRDefault="00411150">
            <w:pPr>
              <w:tabs>
                <w:tab w:val="left" w:pos="0"/>
              </w:tabs>
              <w:suppressAutoHyphens/>
              <w:ind w:right="-36"/>
              <w:jc w:val="center"/>
            </w:pPr>
            <w:r>
              <w:t>1</w:t>
            </w:r>
          </w:p>
        </w:tc>
        <w:tc>
          <w:tcPr>
            <w:tcW w:w="2409" w:type="dxa"/>
            <w:shd w:val="clear" w:color="auto" w:fill="auto"/>
            <w:vAlign w:val="center"/>
          </w:tcPr>
          <w:p w:rsidR="00314CE4" w:rsidRDefault="00411150">
            <w:pPr>
              <w:tabs>
                <w:tab w:val="left" w:pos="0"/>
              </w:tabs>
              <w:suppressAutoHyphens/>
              <w:ind w:right="-36"/>
              <w:jc w:val="center"/>
            </w:pPr>
            <w:r>
              <w:t>2</w:t>
            </w:r>
          </w:p>
        </w:tc>
        <w:tc>
          <w:tcPr>
            <w:tcW w:w="2552" w:type="dxa"/>
            <w:shd w:val="clear" w:color="auto" w:fill="auto"/>
            <w:vAlign w:val="center"/>
          </w:tcPr>
          <w:p w:rsidR="00314CE4" w:rsidRDefault="00411150">
            <w:pPr>
              <w:tabs>
                <w:tab w:val="left" w:pos="0"/>
              </w:tabs>
              <w:suppressAutoHyphens/>
              <w:ind w:right="-36"/>
              <w:jc w:val="center"/>
            </w:pPr>
            <w:r>
              <w:t>3</w:t>
            </w:r>
          </w:p>
        </w:tc>
        <w:tc>
          <w:tcPr>
            <w:tcW w:w="4252" w:type="dxa"/>
            <w:shd w:val="clear" w:color="auto" w:fill="auto"/>
            <w:vAlign w:val="center"/>
          </w:tcPr>
          <w:p w:rsidR="00314CE4" w:rsidRDefault="00411150">
            <w:pPr>
              <w:tabs>
                <w:tab w:val="left" w:pos="0"/>
              </w:tabs>
              <w:suppressAutoHyphens/>
              <w:ind w:right="-36"/>
              <w:jc w:val="center"/>
            </w:pPr>
            <w:r>
              <w:t>4</w:t>
            </w:r>
          </w:p>
        </w:tc>
      </w:tr>
      <w:tr w:rsidR="00314CE4" w:rsidTr="000B2155">
        <w:trPr>
          <w:trHeight w:val="1394"/>
        </w:trPr>
        <w:tc>
          <w:tcPr>
            <w:tcW w:w="988" w:type="dxa"/>
            <w:vMerge w:val="restart"/>
            <w:shd w:val="clear" w:color="auto" w:fill="auto"/>
          </w:tcPr>
          <w:p w:rsidR="00314CE4" w:rsidRDefault="00411150">
            <w:pPr>
              <w:tabs>
                <w:tab w:val="left" w:pos="0"/>
              </w:tabs>
              <w:suppressAutoHyphens/>
              <w:ind w:right="-36"/>
              <w:jc w:val="center"/>
              <w:rPr>
                <w:b/>
              </w:rPr>
            </w:pPr>
            <w:r>
              <w:rPr>
                <w:b/>
              </w:rPr>
              <w:t>ПКП-1</w:t>
            </w:r>
          </w:p>
        </w:tc>
        <w:tc>
          <w:tcPr>
            <w:tcW w:w="2409" w:type="dxa"/>
            <w:vMerge w:val="restart"/>
            <w:shd w:val="clear" w:color="auto" w:fill="auto"/>
          </w:tcPr>
          <w:p w:rsidR="00314CE4" w:rsidRDefault="00411150">
            <w:pPr>
              <w:tabs>
                <w:tab w:val="left" w:pos="0"/>
              </w:tabs>
              <w:suppressAutoHyphens/>
              <w:ind w:right="-36"/>
            </w:pPr>
            <w:r>
              <w:t>Способность использовать</w:t>
            </w:r>
          </w:p>
          <w:p w:rsidR="00314CE4" w:rsidRDefault="00411150">
            <w:pPr>
              <w:tabs>
                <w:tab w:val="left" w:pos="0"/>
              </w:tabs>
              <w:suppressAutoHyphens/>
              <w:ind w:right="-36"/>
              <w:rPr>
                <w:highlight w:val="yellow"/>
              </w:rPr>
            </w:pPr>
            <w: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552" w:type="dxa"/>
            <w:shd w:val="clear" w:color="auto" w:fill="auto"/>
          </w:tcPr>
          <w:p w:rsidR="00314CE4" w:rsidRDefault="00411150">
            <w:pPr>
              <w:adjustRightInd w:val="0"/>
              <w:ind w:right="-36"/>
            </w:pPr>
            <w:r>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tc>
        <w:tc>
          <w:tcPr>
            <w:tcW w:w="4252" w:type="dxa"/>
            <w:shd w:val="clear" w:color="auto" w:fill="auto"/>
          </w:tcPr>
          <w:p w:rsidR="00314CE4" w:rsidRDefault="00411150">
            <w:pPr>
              <w:tabs>
                <w:tab w:val="left" w:pos="540"/>
                <w:tab w:val="left" w:pos="851"/>
              </w:tabs>
              <w:ind w:right="-36"/>
              <w:contextualSpacing/>
              <w:jc w:val="both"/>
            </w:pPr>
            <w:r>
              <w:rPr>
                <w:i/>
              </w:rPr>
              <w:t>Знать:</w:t>
            </w:r>
            <w:r>
              <w:t xml:space="preserve"> положения применимых нормативно-правовых актов</w:t>
            </w:r>
            <w:r w:rsidR="000B2155">
              <w:t>.</w:t>
            </w:r>
          </w:p>
          <w:p w:rsidR="00314CE4" w:rsidRDefault="00411150">
            <w:pPr>
              <w:tabs>
                <w:tab w:val="left" w:pos="540"/>
                <w:tab w:val="left" w:pos="851"/>
              </w:tabs>
              <w:ind w:right="-36"/>
              <w:contextualSpacing/>
              <w:jc w:val="both"/>
              <w:rPr>
                <w:highlight w:val="yellow"/>
              </w:rPr>
            </w:pPr>
            <w:r>
              <w:rPr>
                <w:i/>
              </w:rPr>
              <w:t>Уметь:</w:t>
            </w:r>
            <w:r>
              <w:t xml:space="preserve"> применять данные положения на практике</w:t>
            </w:r>
            <w:r w:rsidR="000B2155">
              <w:t>.</w:t>
            </w:r>
            <w:r>
              <w:t xml:space="preserve"> </w:t>
            </w:r>
          </w:p>
        </w:tc>
      </w:tr>
      <w:tr w:rsidR="00314CE4" w:rsidTr="000B2155">
        <w:trPr>
          <w:trHeight w:val="1591"/>
        </w:trPr>
        <w:tc>
          <w:tcPr>
            <w:tcW w:w="988" w:type="dxa"/>
            <w:vMerge/>
            <w:shd w:val="clear" w:color="auto" w:fill="auto"/>
            <w:vAlign w:val="center"/>
          </w:tcPr>
          <w:p w:rsidR="00314CE4" w:rsidRDefault="00314CE4">
            <w:pPr>
              <w:tabs>
                <w:tab w:val="left" w:pos="0"/>
              </w:tabs>
              <w:suppressAutoHyphens/>
              <w:ind w:right="-36"/>
              <w:jc w:val="center"/>
              <w:rPr>
                <w:b/>
                <w:highlight w:val="yellow"/>
              </w:rPr>
            </w:pPr>
          </w:p>
        </w:tc>
        <w:tc>
          <w:tcPr>
            <w:tcW w:w="2409" w:type="dxa"/>
            <w:vMerge/>
            <w:shd w:val="clear" w:color="auto" w:fill="auto"/>
          </w:tcPr>
          <w:p w:rsidR="00314CE4" w:rsidRDefault="00314CE4">
            <w:pPr>
              <w:tabs>
                <w:tab w:val="left" w:pos="0"/>
              </w:tabs>
              <w:suppressAutoHyphens/>
              <w:ind w:right="-36"/>
              <w:rPr>
                <w:highlight w:val="yellow"/>
              </w:rPr>
            </w:pPr>
          </w:p>
        </w:tc>
        <w:tc>
          <w:tcPr>
            <w:tcW w:w="2552" w:type="dxa"/>
            <w:shd w:val="clear" w:color="auto" w:fill="auto"/>
          </w:tcPr>
          <w:p w:rsidR="00314CE4" w:rsidRDefault="00411150" w:rsidP="000B2155">
            <w:pPr>
              <w:adjustRightInd w:val="0"/>
              <w:ind w:right="-36"/>
              <w:rPr>
                <w:highlight w:val="yellow"/>
              </w:rPr>
            </w:pPr>
            <w:r>
              <w:t xml:space="preserve">2. Использует фундаментальные знания в области частного и публичного права в современных условиях. </w:t>
            </w:r>
          </w:p>
        </w:tc>
        <w:tc>
          <w:tcPr>
            <w:tcW w:w="4252" w:type="dxa"/>
            <w:shd w:val="clear" w:color="auto" w:fill="auto"/>
          </w:tcPr>
          <w:p w:rsidR="00314CE4" w:rsidRDefault="00411150">
            <w:pPr>
              <w:tabs>
                <w:tab w:val="left" w:pos="540"/>
                <w:tab w:val="left" w:pos="851"/>
              </w:tabs>
              <w:ind w:right="-36"/>
              <w:contextualSpacing/>
              <w:jc w:val="both"/>
            </w:pPr>
            <w:r>
              <w:rPr>
                <w:i/>
              </w:rPr>
              <w:t>Знать:</w:t>
            </w:r>
            <w:r>
              <w:t xml:space="preserve"> применимые теории и концепции в сфере ответственности руководителя корпорации.  </w:t>
            </w:r>
          </w:p>
          <w:p w:rsidR="00314CE4" w:rsidRDefault="00411150">
            <w:pPr>
              <w:tabs>
                <w:tab w:val="left" w:pos="540"/>
                <w:tab w:val="left" w:pos="851"/>
              </w:tabs>
              <w:ind w:right="-36"/>
              <w:contextualSpacing/>
              <w:jc w:val="both"/>
              <w:rPr>
                <w:highlight w:val="yellow"/>
              </w:rPr>
            </w:pPr>
            <w:r>
              <w:rPr>
                <w:i/>
              </w:rPr>
              <w:t xml:space="preserve">Уметь: </w:t>
            </w:r>
            <w:r>
              <w:t>применять данные теории и концепции на практике, при рассмотрении соответствующих споров</w:t>
            </w:r>
            <w:r w:rsidR="000B2155">
              <w:t>.</w:t>
            </w:r>
          </w:p>
        </w:tc>
      </w:tr>
      <w:tr w:rsidR="00314CE4" w:rsidTr="000B2155">
        <w:trPr>
          <w:trHeight w:val="1402"/>
        </w:trPr>
        <w:tc>
          <w:tcPr>
            <w:tcW w:w="988" w:type="dxa"/>
            <w:vMerge/>
            <w:shd w:val="clear" w:color="auto" w:fill="auto"/>
            <w:vAlign w:val="center"/>
          </w:tcPr>
          <w:p w:rsidR="00314CE4" w:rsidRDefault="00314CE4">
            <w:pPr>
              <w:tabs>
                <w:tab w:val="left" w:pos="0"/>
              </w:tabs>
              <w:suppressAutoHyphens/>
              <w:ind w:right="-36"/>
              <w:jc w:val="center"/>
              <w:rPr>
                <w:b/>
                <w:highlight w:val="yellow"/>
              </w:rPr>
            </w:pPr>
          </w:p>
        </w:tc>
        <w:tc>
          <w:tcPr>
            <w:tcW w:w="2409" w:type="dxa"/>
            <w:vMerge/>
            <w:shd w:val="clear" w:color="auto" w:fill="auto"/>
          </w:tcPr>
          <w:p w:rsidR="00314CE4" w:rsidRDefault="00314CE4">
            <w:pPr>
              <w:tabs>
                <w:tab w:val="left" w:pos="0"/>
              </w:tabs>
              <w:suppressAutoHyphens/>
              <w:ind w:right="-36"/>
              <w:rPr>
                <w:highlight w:val="yellow"/>
              </w:rPr>
            </w:pPr>
          </w:p>
        </w:tc>
        <w:tc>
          <w:tcPr>
            <w:tcW w:w="2552" w:type="dxa"/>
            <w:shd w:val="clear" w:color="auto" w:fill="auto"/>
          </w:tcPr>
          <w:p w:rsidR="00314CE4" w:rsidRDefault="00411150">
            <w:pPr>
              <w:adjustRightInd w:val="0"/>
              <w:ind w:right="-36"/>
              <w:rPr>
                <w:highlight w:val="yellow"/>
              </w:rPr>
            </w:pPr>
            <w:r>
              <w:t>3. Оказывает помощь в реализации правовых норм субъектами гражданского оборота.</w:t>
            </w:r>
          </w:p>
        </w:tc>
        <w:tc>
          <w:tcPr>
            <w:tcW w:w="4252" w:type="dxa"/>
            <w:shd w:val="clear" w:color="auto" w:fill="auto"/>
          </w:tcPr>
          <w:p w:rsidR="00314CE4" w:rsidRDefault="00411150">
            <w:pPr>
              <w:tabs>
                <w:tab w:val="left" w:pos="540"/>
                <w:tab w:val="left" w:pos="851"/>
              </w:tabs>
              <w:ind w:right="-36"/>
              <w:contextualSpacing/>
              <w:jc w:val="both"/>
            </w:pPr>
            <w:r>
              <w:rPr>
                <w:i/>
              </w:rPr>
              <w:t xml:space="preserve">Знать: </w:t>
            </w:r>
            <w:r>
              <w:t>правовые последствия применения соответствующих норм</w:t>
            </w:r>
            <w:r w:rsidR="000B2155">
              <w:t>.</w:t>
            </w:r>
            <w:r>
              <w:t xml:space="preserve"> </w:t>
            </w:r>
          </w:p>
          <w:p w:rsidR="00314CE4" w:rsidRDefault="00411150">
            <w:pPr>
              <w:tabs>
                <w:tab w:val="left" w:pos="540"/>
                <w:tab w:val="left" w:pos="851"/>
              </w:tabs>
              <w:ind w:right="-36"/>
              <w:contextualSpacing/>
              <w:jc w:val="both"/>
              <w:rPr>
                <w:highlight w:val="yellow"/>
              </w:rPr>
            </w:pPr>
            <w:r>
              <w:rPr>
                <w:i/>
              </w:rPr>
              <w:t xml:space="preserve">Уметь: </w:t>
            </w:r>
            <w:r>
              <w:t>эффективно применять их на практике при оценке рисков реализации ответственности руководителя корпорации</w:t>
            </w:r>
            <w:r w:rsidR="000B2155">
              <w:t>.</w:t>
            </w:r>
          </w:p>
        </w:tc>
      </w:tr>
      <w:tr w:rsidR="00314CE4" w:rsidTr="000B2155">
        <w:trPr>
          <w:trHeight w:val="1204"/>
        </w:trPr>
        <w:tc>
          <w:tcPr>
            <w:tcW w:w="988" w:type="dxa"/>
            <w:vMerge w:val="restart"/>
            <w:shd w:val="clear" w:color="auto" w:fill="auto"/>
          </w:tcPr>
          <w:p w:rsidR="00314CE4" w:rsidRDefault="00411150">
            <w:pPr>
              <w:tabs>
                <w:tab w:val="left" w:pos="0"/>
              </w:tabs>
              <w:suppressAutoHyphens/>
              <w:ind w:right="-36"/>
              <w:jc w:val="center"/>
              <w:rPr>
                <w:b/>
                <w:highlight w:val="yellow"/>
              </w:rPr>
            </w:pPr>
            <w:r>
              <w:rPr>
                <w:b/>
              </w:rPr>
              <w:t>ПКП-2</w:t>
            </w:r>
          </w:p>
        </w:tc>
        <w:tc>
          <w:tcPr>
            <w:tcW w:w="2409" w:type="dxa"/>
            <w:vMerge w:val="restart"/>
            <w:shd w:val="clear" w:color="auto" w:fill="auto"/>
          </w:tcPr>
          <w:p w:rsidR="00314CE4" w:rsidRDefault="00411150">
            <w:pPr>
              <w:tabs>
                <w:tab w:val="left" w:pos="0"/>
              </w:tabs>
              <w:suppressAutoHyphens/>
              <w:ind w:right="-36"/>
            </w:pPr>
            <w:r>
              <w:t>Способность действовать с учетом кризисных ситуаций в экономике,</w:t>
            </w:r>
          </w:p>
          <w:p w:rsidR="00314CE4" w:rsidRDefault="00411150">
            <w:pPr>
              <w:tabs>
                <w:tab w:val="left" w:pos="0"/>
              </w:tabs>
              <w:suppressAutoHyphens/>
              <w:ind w:right="-36"/>
            </w:pPr>
            <w:r>
              <w:t>вызываемых рисками правового и экономического характера,</w:t>
            </w:r>
          </w:p>
          <w:p w:rsidR="00314CE4" w:rsidRDefault="00411150">
            <w:pPr>
              <w:tabs>
                <w:tab w:val="left" w:pos="0"/>
              </w:tabs>
              <w:suppressAutoHyphens/>
              <w:ind w:right="-36"/>
            </w:pPr>
            <w:r>
              <w:t>анализировать проблемные</w:t>
            </w:r>
          </w:p>
          <w:p w:rsidR="00314CE4" w:rsidRDefault="00411150">
            <w:pPr>
              <w:tabs>
                <w:tab w:val="left" w:pos="0"/>
              </w:tabs>
              <w:suppressAutoHyphens/>
              <w:ind w:right="-36"/>
            </w:pPr>
            <w:r>
              <w:t>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w:t>
            </w:r>
          </w:p>
          <w:p w:rsidR="00314CE4" w:rsidRDefault="00411150">
            <w:pPr>
              <w:tabs>
                <w:tab w:val="left" w:pos="0"/>
              </w:tabs>
              <w:suppressAutoHyphens/>
              <w:ind w:right="-36"/>
              <w:rPr>
                <w:highlight w:val="yellow"/>
              </w:rPr>
            </w:pPr>
            <w:r>
              <w:lastRenderedPageBreak/>
              <w:t>предложения по их преодолению и устранению</w:t>
            </w:r>
          </w:p>
        </w:tc>
        <w:tc>
          <w:tcPr>
            <w:tcW w:w="2552" w:type="dxa"/>
            <w:shd w:val="clear" w:color="auto" w:fill="auto"/>
          </w:tcPr>
          <w:p w:rsidR="00314CE4" w:rsidRDefault="00411150">
            <w:pPr>
              <w:tabs>
                <w:tab w:val="left" w:pos="0"/>
              </w:tabs>
              <w:suppressAutoHyphens/>
              <w:ind w:right="-36"/>
            </w:pPr>
            <w:r>
              <w:lastRenderedPageBreak/>
              <w:t>1. Действует с учетом кризисных ситуаций в экономике, вызываемых рисками правового и экономического характера.</w:t>
            </w:r>
          </w:p>
        </w:tc>
        <w:tc>
          <w:tcPr>
            <w:tcW w:w="4252" w:type="dxa"/>
            <w:shd w:val="clear" w:color="auto" w:fill="auto"/>
          </w:tcPr>
          <w:p w:rsidR="00314CE4" w:rsidRDefault="00411150">
            <w:pPr>
              <w:tabs>
                <w:tab w:val="left" w:pos="540"/>
                <w:tab w:val="left" w:pos="851"/>
              </w:tabs>
              <w:ind w:right="-36"/>
              <w:contextualSpacing/>
              <w:jc w:val="both"/>
            </w:pPr>
            <w:r>
              <w:rPr>
                <w:i/>
              </w:rPr>
              <w:t>Знать:</w:t>
            </w:r>
            <w:r>
              <w:t xml:space="preserve"> как данные нормы применяются в условиях санкций.</w:t>
            </w:r>
          </w:p>
          <w:p w:rsidR="00314CE4" w:rsidRDefault="00411150">
            <w:pPr>
              <w:tabs>
                <w:tab w:val="left" w:pos="540"/>
                <w:tab w:val="left" w:pos="851"/>
              </w:tabs>
              <w:ind w:right="-36"/>
              <w:contextualSpacing/>
              <w:jc w:val="both"/>
              <w:rPr>
                <w:highlight w:val="yellow"/>
              </w:rPr>
            </w:pPr>
            <w:r>
              <w:rPr>
                <w:i/>
              </w:rPr>
              <w:t>Уметь:</w:t>
            </w:r>
            <w:r>
              <w:t xml:space="preserve"> применять их в таких условиях. </w:t>
            </w:r>
          </w:p>
        </w:tc>
      </w:tr>
      <w:tr w:rsidR="00314CE4" w:rsidTr="000B2155">
        <w:trPr>
          <w:trHeight w:val="615"/>
        </w:trPr>
        <w:tc>
          <w:tcPr>
            <w:tcW w:w="988" w:type="dxa"/>
            <w:vMerge/>
            <w:shd w:val="clear" w:color="auto" w:fill="auto"/>
            <w:vAlign w:val="center"/>
          </w:tcPr>
          <w:p w:rsidR="00314CE4" w:rsidRDefault="00314CE4">
            <w:pPr>
              <w:tabs>
                <w:tab w:val="left" w:pos="0"/>
              </w:tabs>
              <w:suppressAutoHyphens/>
              <w:ind w:right="-36"/>
              <w:jc w:val="center"/>
              <w:rPr>
                <w:b/>
                <w:highlight w:val="yellow"/>
              </w:rPr>
            </w:pPr>
          </w:p>
        </w:tc>
        <w:tc>
          <w:tcPr>
            <w:tcW w:w="2409" w:type="dxa"/>
            <w:vMerge/>
            <w:shd w:val="clear" w:color="auto" w:fill="auto"/>
          </w:tcPr>
          <w:p w:rsidR="00314CE4" w:rsidRDefault="00314CE4">
            <w:pPr>
              <w:tabs>
                <w:tab w:val="left" w:pos="0"/>
              </w:tabs>
              <w:suppressAutoHyphens/>
              <w:ind w:right="-36"/>
              <w:rPr>
                <w:highlight w:val="yellow"/>
              </w:rPr>
            </w:pPr>
          </w:p>
        </w:tc>
        <w:tc>
          <w:tcPr>
            <w:tcW w:w="2552" w:type="dxa"/>
            <w:shd w:val="clear" w:color="auto" w:fill="auto"/>
          </w:tcPr>
          <w:p w:rsidR="00314CE4" w:rsidRDefault="00411150">
            <w:pPr>
              <w:tabs>
                <w:tab w:val="left" w:pos="0"/>
              </w:tabs>
              <w:suppressAutoHyphens/>
              <w:ind w:right="-36"/>
            </w:pPr>
            <w:r>
              <w:t>2. Выявляет правонарушения при осуществлении предпринимательской деятельности.</w:t>
            </w:r>
          </w:p>
        </w:tc>
        <w:tc>
          <w:tcPr>
            <w:tcW w:w="4252" w:type="dxa"/>
            <w:shd w:val="clear" w:color="auto" w:fill="auto"/>
          </w:tcPr>
          <w:p w:rsidR="00314CE4" w:rsidRDefault="00411150">
            <w:pPr>
              <w:tabs>
                <w:tab w:val="left" w:pos="540"/>
                <w:tab w:val="left" w:pos="851"/>
              </w:tabs>
              <w:ind w:right="-36"/>
              <w:contextualSpacing/>
              <w:jc w:val="both"/>
            </w:pPr>
            <w:r>
              <w:rPr>
                <w:i/>
              </w:rPr>
              <w:t>Знать:</w:t>
            </w:r>
            <w:r>
              <w:t xml:space="preserve"> особенности применения законодательства об ответственности руководителя корпорации к возникшим между сторонами правоотношениям</w:t>
            </w:r>
            <w:r w:rsidR="000B2155">
              <w:t>.</w:t>
            </w:r>
          </w:p>
          <w:p w:rsidR="00314CE4" w:rsidRDefault="00411150">
            <w:pPr>
              <w:tabs>
                <w:tab w:val="left" w:pos="540"/>
                <w:tab w:val="left" w:pos="851"/>
              </w:tabs>
              <w:ind w:right="-36"/>
              <w:contextualSpacing/>
              <w:jc w:val="both"/>
              <w:rPr>
                <w:i/>
                <w:highlight w:val="yellow"/>
              </w:rPr>
            </w:pPr>
            <w:r>
              <w:rPr>
                <w:i/>
              </w:rPr>
              <w:t xml:space="preserve">Уметь: </w:t>
            </w:r>
            <w:r>
              <w:t>выявлять признаки ответственности руководителя корпорации в соответствующих правоотношениях</w:t>
            </w:r>
            <w:r w:rsidR="000B2155">
              <w:t>.</w:t>
            </w:r>
          </w:p>
        </w:tc>
      </w:tr>
      <w:tr w:rsidR="00314CE4" w:rsidTr="000B2155">
        <w:trPr>
          <w:trHeight w:val="615"/>
        </w:trPr>
        <w:tc>
          <w:tcPr>
            <w:tcW w:w="988" w:type="dxa"/>
            <w:vMerge/>
            <w:shd w:val="clear" w:color="auto" w:fill="auto"/>
            <w:vAlign w:val="center"/>
          </w:tcPr>
          <w:p w:rsidR="00314CE4" w:rsidRDefault="00314CE4">
            <w:pPr>
              <w:tabs>
                <w:tab w:val="left" w:pos="0"/>
              </w:tabs>
              <w:suppressAutoHyphens/>
              <w:ind w:right="-36"/>
              <w:jc w:val="center"/>
              <w:rPr>
                <w:b/>
                <w:highlight w:val="yellow"/>
              </w:rPr>
            </w:pPr>
          </w:p>
        </w:tc>
        <w:tc>
          <w:tcPr>
            <w:tcW w:w="2409" w:type="dxa"/>
            <w:vMerge/>
            <w:shd w:val="clear" w:color="auto" w:fill="auto"/>
          </w:tcPr>
          <w:p w:rsidR="00314CE4" w:rsidRDefault="00314CE4">
            <w:pPr>
              <w:tabs>
                <w:tab w:val="left" w:pos="0"/>
              </w:tabs>
              <w:suppressAutoHyphens/>
              <w:ind w:right="-36"/>
              <w:rPr>
                <w:highlight w:val="yellow"/>
              </w:rPr>
            </w:pPr>
          </w:p>
        </w:tc>
        <w:tc>
          <w:tcPr>
            <w:tcW w:w="2552" w:type="dxa"/>
            <w:shd w:val="clear" w:color="auto" w:fill="auto"/>
          </w:tcPr>
          <w:p w:rsidR="00314CE4" w:rsidRDefault="00411150">
            <w:pPr>
              <w:tabs>
                <w:tab w:val="left" w:pos="0"/>
              </w:tabs>
              <w:suppressAutoHyphens/>
              <w:ind w:right="-36"/>
              <w:rPr>
                <w:highlight w:val="yellow"/>
              </w:rPr>
            </w:pPr>
            <w:r>
              <w:t xml:space="preserve">3. Дает юридически обоснованные предложения по преодолению и устранению правонарушений при осуществлении </w:t>
            </w:r>
            <w:r>
              <w:lastRenderedPageBreak/>
              <w:t>предпринимательской деятельности.</w:t>
            </w:r>
          </w:p>
        </w:tc>
        <w:tc>
          <w:tcPr>
            <w:tcW w:w="4252" w:type="dxa"/>
            <w:shd w:val="clear" w:color="auto" w:fill="auto"/>
          </w:tcPr>
          <w:p w:rsidR="00314CE4" w:rsidRDefault="00411150">
            <w:pPr>
              <w:tabs>
                <w:tab w:val="left" w:pos="540"/>
                <w:tab w:val="left" w:pos="851"/>
              </w:tabs>
              <w:ind w:right="-36"/>
              <w:contextualSpacing/>
              <w:jc w:val="both"/>
            </w:pPr>
            <w:r>
              <w:rPr>
                <w:i/>
              </w:rPr>
              <w:lastRenderedPageBreak/>
              <w:t>Знать:</w:t>
            </w:r>
            <w:r>
              <w:t xml:space="preserve"> цель принятия и особенности реализации нормативно-правовых актов в ответственности руководителя корпорации</w:t>
            </w:r>
            <w:r w:rsidR="000B2155">
              <w:t>.</w:t>
            </w:r>
          </w:p>
          <w:p w:rsidR="00314CE4" w:rsidRDefault="00411150">
            <w:pPr>
              <w:tabs>
                <w:tab w:val="left" w:pos="540"/>
                <w:tab w:val="left" w:pos="851"/>
              </w:tabs>
              <w:ind w:right="-36"/>
              <w:contextualSpacing/>
              <w:jc w:val="both"/>
              <w:rPr>
                <w:i/>
                <w:highlight w:val="yellow"/>
              </w:rPr>
            </w:pPr>
            <w:r>
              <w:rPr>
                <w:i/>
              </w:rPr>
              <w:t>Уметь:</w:t>
            </w:r>
            <w:r>
              <w:t xml:space="preserve"> своевременно принимать меры по устранению либо сведению к минимуму </w:t>
            </w:r>
            <w:r>
              <w:lastRenderedPageBreak/>
              <w:t xml:space="preserve">негативных последствий ответственности руководителя корпорации.  </w:t>
            </w:r>
          </w:p>
        </w:tc>
      </w:tr>
    </w:tbl>
    <w:p w:rsidR="00314CE4" w:rsidRDefault="00314CE4">
      <w:pPr>
        <w:pStyle w:val="111"/>
        <w:tabs>
          <w:tab w:val="left" w:pos="426"/>
        </w:tabs>
        <w:spacing w:before="120" w:after="120"/>
        <w:ind w:left="0" w:firstLine="0"/>
      </w:pPr>
    </w:p>
    <w:p w:rsidR="00314CE4" w:rsidRDefault="00411150">
      <w:pPr>
        <w:pStyle w:val="111"/>
        <w:numPr>
          <w:ilvl w:val="0"/>
          <w:numId w:val="1"/>
        </w:numPr>
        <w:tabs>
          <w:tab w:val="left" w:pos="426"/>
        </w:tabs>
        <w:spacing w:before="120" w:after="120"/>
        <w:ind w:left="0" w:firstLine="0"/>
      </w:pPr>
      <w:r>
        <w:t>Место дисциплины в структуре образовательной программы</w:t>
      </w:r>
      <w:bookmarkEnd w:id="12"/>
    </w:p>
    <w:p w:rsidR="000A2280" w:rsidRDefault="000A2280" w:rsidP="000A2280">
      <w:pPr>
        <w:pStyle w:val="111"/>
        <w:tabs>
          <w:tab w:val="left" w:pos="426"/>
        </w:tabs>
        <w:spacing w:before="120" w:after="120"/>
        <w:ind w:left="0" w:firstLine="0"/>
      </w:pPr>
    </w:p>
    <w:p w:rsidR="00E236B0" w:rsidRDefault="00E236B0" w:rsidP="00E236B0">
      <w:pPr>
        <w:pStyle w:val="111"/>
        <w:tabs>
          <w:tab w:val="left" w:pos="426"/>
        </w:tabs>
        <w:spacing w:before="120" w:after="120"/>
        <w:ind w:left="0" w:firstLine="567"/>
        <w:rPr>
          <w:b w:val="0"/>
        </w:rPr>
      </w:pPr>
      <w:r w:rsidRPr="00760EB3">
        <w:rPr>
          <w:b w:val="0"/>
        </w:rPr>
        <w:t>Дисциплина «</w:t>
      </w:r>
      <w:r w:rsidRPr="00E236B0">
        <w:rPr>
          <w:b w:val="0"/>
        </w:rPr>
        <w:t>Корпоративные споры и практика их разрешения</w:t>
      </w:r>
      <w:r w:rsidR="0001417C">
        <w:rPr>
          <w:b w:val="0"/>
        </w:rPr>
        <w:t xml:space="preserve"> </w:t>
      </w:r>
      <w:r w:rsidR="0001417C" w:rsidRPr="0001417C">
        <w:rPr>
          <w:b w:val="0"/>
        </w:rPr>
        <w:t>(проектное обучение)</w:t>
      </w:r>
      <w:r w:rsidRPr="00E236B0">
        <w:rPr>
          <w:b w:val="0"/>
        </w:rPr>
        <w:t xml:space="preserve">» </w:t>
      </w:r>
      <w:r w:rsidRPr="00E236B0">
        <w:rPr>
          <w:rFonts w:eastAsia="Calibri"/>
          <w:b w:val="0"/>
          <w:lang w:bidi="ar-SA"/>
        </w:rPr>
        <w:t>входит в Цикл профиля (элективный) части, формируемой</w:t>
      </w:r>
      <w:r w:rsidRPr="00760EB3">
        <w:rPr>
          <w:rFonts w:eastAsia="Calibri"/>
          <w:b w:val="0"/>
          <w:lang w:bidi="ar-SA"/>
        </w:rPr>
        <w:t xml:space="preserve"> участниками образовательных отношений (Модуль </w:t>
      </w:r>
      <w:r>
        <w:rPr>
          <w:rFonts w:eastAsia="Calibri"/>
          <w:b w:val="0"/>
          <w:lang w:bidi="ar-SA"/>
        </w:rPr>
        <w:t>4</w:t>
      </w:r>
      <w:r w:rsidRPr="00760EB3">
        <w:rPr>
          <w:rFonts w:eastAsia="Calibri"/>
          <w:b w:val="0"/>
          <w:lang w:bidi="ar-SA"/>
        </w:rPr>
        <w:t xml:space="preserve"> «</w:t>
      </w:r>
      <w:r>
        <w:rPr>
          <w:b w:val="0"/>
        </w:rPr>
        <w:t>Акционерное</w:t>
      </w:r>
      <w:r w:rsidRPr="00760EB3">
        <w:rPr>
          <w:b w:val="0"/>
        </w:rPr>
        <w:t xml:space="preserve"> право»</w:t>
      </w:r>
      <w:r w:rsidRPr="00760EB3">
        <w:rPr>
          <w:rFonts w:eastAsia="Calibri"/>
          <w:b w:val="0"/>
          <w:lang w:bidi="ar-SA"/>
        </w:rPr>
        <w:t>)</w:t>
      </w:r>
      <w:r w:rsidR="000B2155">
        <w:rPr>
          <w:b w:val="0"/>
        </w:rPr>
        <w:t xml:space="preserve"> ОП «Юриспруденция»</w:t>
      </w:r>
      <w:r w:rsidRPr="00760EB3">
        <w:rPr>
          <w:b w:val="0"/>
        </w:rPr>
        <w:t>, профиль «Экономическое право» по направлению подготовки 40.03.01 «Юриспруденция».</w:t>
      </w:r>
      <w:r>
        <w:rPr>
          <w:b w:val="0"/>
        </w:rPr>
        <w:t xml:space="preserve"> </w:t>
      </w:r>
    </w:p>
    <w:p w:rsidR="000B2155" w:rsidRDefault="000B2155" w:rsidP="00E236B0">
      <w:pPr>
        <w:pStyle w:val="111"/>
        <w:tabs>
          <w:tab w:val="left" w:pos="426"/>
        </w:tabs>
        <w:spacing w:before="120" w:after="120"/>
        <w:ind w:left="0" w:firstLine="567"/>
        <w:rPr>
          <w:b w:val="0"/>
        </w:rPr>
      </w:pPr>
    </w:p>
    <w:p w:rsidR="00314CE4" w:rsidRDefault="00411150">
      <w:pPr>
        <w:pStyle w:val="111"/>
        <w:numPr>
          <w:ilvl w:val="0"/>
          <w:numId w:val="1"/>
        </w:numPr>
        <w:tabs>
          <w:tab w:val="left" w:pos="426"/>
        </w:tabs>
        <w:spacing w:before="120" w:after="120"/>
        <w:ind w:left="0" w:firstLine="0"/>
      </w:pPr>
      <w:bookmarkStart w:id="13" w:name="_Toc90042602"/>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bookmarkEnd w:id="13"/>
    </w:p>
    <w:p w:rsidR="00314CE4" w:rsidRDefault="00314CE4">
      <w:pPr>
        <w:pStyle w:val="111"/>
        <w:tabs>
          <w:tab w:val="left" w:pos="426"/>
        </w:tabs>
        <w:spacing w:before="120" w:after="120"/>
        <w:ind w:left="0" w:firstLine="0"/>
      </w:pPr>
    </w:p>
    <w:p w:rsidR="00314CE4" w:rsidRDefault="00411150">
      <w:pPr>
        <w:pStyle w:val="111"/>
        <w:tabs>
          <w:tab w:val="left" w:pos="426"/>
        </w:tabs>
        <w:spacing w:line="360" w:lineRule="auto"/>
        <w:ind w:left="0" w:firstLine="0"/>
        <w:jc w:val="center"/>
        <w:rPr>
          <w:b w:val="0"/>
          <w:i/>
          <w:u w:val="single"/>
        </w:rPr>
      </w:pPr>
      <w:bookmarkStart w:id="14" w:name="_Toc90042603"/>
      <w:r>
        <w:rPr>
          <w:b w:val="0"/>
          <w:i/>
          <w:u w:val="single"/>
        </w:rPr>
        <w:t>Для очной/очно-заочной форм обучения</w:t>
      </w:r>
    </w:p>
    <w:tbl>
      <w:tblPr>
        <w:tblW w:w="96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9"/>
        <w:gridCol w:w="2350"/>
        <w:gridCol w:w="2441"/>
      </w:tblGrid>
      <w:tr w:rsidR="001C329B" w:rsidTr="000B2155">
        <w:trPr>
          <w:trHeight w:val="720"/>
        </w:trPr>
        <w:tc>
          <w:tcPr>
            <w:tcW w:w="4839" w:type="dxa"/>
            <w:shd w:val="clear" w:color="auto" w:fill="auto"/>
            <w:vAlign w:val="center"/>
          </w:tcPr>
          <w:p w:rsidR="001C329B" w:rsidRPr="002B3875" w:rsidRDefault="001C329B" w:rsidP="001C329B">
            <w:pPr>
              <w:pStyle w:val="TableParagraph"/>
              <w:ind w:left="142" w:right="-36"/>
              <w:jc w:val="center"/>
              <w:rPr>
                <w:b/>
                <w:sz w:val="28"/>
              </w:rPr>
            </w:pPr>
            <w:r w:rsidRPr="002B3875">
              <w:rPr>
                <w:b/>
                <w:sz w:val="28"/>
              </w:rPr>
              <w:t>Вид учебной работы по дисциплине</w:t>
            </w:r>
          </w:p>
        </w:tc>
        <w:tc>
          <w:tcPr>
            <w:tcW w:w="2350" w:type="dxa"/>
            <w:shd w:val="clear" w:color="auto" w:fill="auto"/>
          </w:tcPr>
          <w:p w:rsidR="001C329B" w:rsidRDefault="001C329B" w:rsidP="001C329B">
            <w:pPr>
              <w:pStyle w:val="TableParagraph"/>
              <w:ind w:left="142" w:right="-36"/>
              <w:jc w:val="center"/>
              <w:rPr>
                <w:b/>
                <w:sz w:val="28"/>
              </w:rPr>
            </w:pPr>
            <w:r w:rsidRPr="002B3875">
              <w:rPr>
                <w:b/>
                <w:sz w:val="28"/>
              </w:rPr>
              <w:t xml:space="preserve">Всего </w:t>
            </w:r>
          </w:p>
          <w:p w:rsidR="001C329B" w:rsidRPr="002B3875" w:rsidRDefault="001C329B" w:rsidP="001C329B">
            <w:pPr>
              <w:pStyle w:val="TableParagraph"/>
              <w:ind w:left="142" w:right="-36"/>
              <w:jc w:val="center"/>
              <w:rPr>
                <w:b/>
                <w:sz w:val="28"/>
              </w:rPr>
            </w:pPr>
            <w:r>
              <w:rPr>
                <w:b/>
                <w:sz w:val="28"/>
              </w:rPr>
              <w:t xml:space="preserve">(в з.е </w:t>
            </w:r>
            <w:r w:rsidRPr="004A1F08">
              <w:rPr>
                <w:b/>
                <w:smallCaps/>
                <w:w w:val="92"/>
                <w:sz w:val="24"/>
                <w:szCs w:val="24"/>
              </w:rPr>
              <w:t>и</w:t>
            </w:r>
            <w:r>
              <w:rPr>
                <w:b/>
                <w:smallCaps/>
                <w:w w:val="92"/>
                <w:sz w:val="24"/>
                <w:szCs w:val="24"/>
              </w:rPr>
              <w:t xml:space="preserve"> </w:t>
            </w:r>
            <w:r w:rsidRPr="002B3875">
              <w:rPr>
                <w:b/>
                <w:sz w:val="28"/>
              </w:rPr>
              <w:t>часах)</w:t>
            </w:r>
          </w:p>
        </w:tc>
        <w:tc>
          <w:tcPr>
            <w:tcW w:w="2441" w:type="dxa"/>
          </w:tcPr>
          <w:p w:rsidR="001C329B" w:rsidRPr="005F0461" w:rsidRDefault="001C329B" w:rsidP="001C329B">
            <w:pPr>
              <w:tabs>
                <w:tab w:val="num" w:pos="0"/>
              </w:tabs>
              <w:jc w:val="center"/>
              <w:rPr>
                <w:rFonts w:eastAsia="Calibri"/>
                <w:b/>
                <w:bCs/>
                <w:sz w:val="24"/>
                <w:szCs w:val="20"/>
                <w:lang w:eastAsia="en-US" w:bidi="ar-SA"/>
              </w:rPr>
            </w:pPr>
            <w:r w:rsidRPr="005F0461">
              <w:rPr>
                <w:rFonts w:eastAsia="Calibri"/>
                <w:b/>
                <w:bCs/>
                <w:sz w:val="24"/>
                <w:szCs w:val="20"/>
                <w:lang w:eastAsia="en-US" w:bidi="ar-SA"/>
              </w:rPr>
              <w:t>Семестр 7/8</w:t>
            </w:r>
          </w:p>
          <w:p w:rsidR="001C329B" w:rsidRPr="002B3875" w:rsidRDefault="001C329B" w:rsidP="001C329B">
            <w:pPr>
              <w:pStyle w:val="TableParagraph"/>
              <w:ind w:left="142" w:right="-36"/>
              <w:jc w:val="center"/>
              <w:rPr>
                <w:b/>
                <w:sz w:val="28"/>
              </w:rPr>
            </w:pPr>
            <w:r w:rsidRPr="005F0461">
              <w:rPr>
                <w:rFonts w:eastAsia="Calibri"/>
                <w:b/>
                <w:bCs/>
                <w:sz w:val="24"/>
                <w:szCs w:val="20"/>
                <w:lang w:eastAsia="en-US" w:bidi="ar-SA"/>
              </w:rPr>
              <w:t>(в часах)</w:t>
            </w:r>
          </w:p>
        </w:tc>
      </w:tr>
      <w:tr w:rsidR="001C329B" w:rsidTr="000B2155">
        <w:trPr>
          <w:trHeight w:val="629"/>
        </w:trPr>
        <w:tc>
          <w:tcPr>
            <w:tcW w:w="4839" w:type="dxa"/>
            <w:shd w:val="clear" w:color="auto" w:fill="auto"/>
          </w:tcPr>
          <w:p w:rsidR="001C329B" w:rsidRPr="002B3875" w:rsidRDefault="001C329B" w:rsidP="001C329B">
            <w:pPr>
              <w:pStyle w:val="TableParagraph"/>
              <w:spacing w:line="320" w:lineRule="exact"/>
              <w:ind w:right="-36" w:firstLine="148"/>
              <w:rPr>
                <w:b/>
                <w:sz w:val="28"/>
              </w:rPr>
            </w:pPr>
            <w:r w:rsidRPr="002B3875">
              <w:rPr>
                <w:b/>
                <w:sz w:val="28"/>
              </w:rPr>
              <w:t>Общая трудоемкость дисциплины</w:t>
            </w:r>
          </w:p>
        </w:tc>
        <w:tc>
          <w:tcPr>
            <w:tcW w:w="2350" w:type="dxa"/>
            <w:shd w:val="clear" w:color="auto" w:fill="auto"/>
          </w:tcPr>
          <w:p w:rsidR="001C329B" w:rsidRPr="002B3875" w:rsidRDefault="001C329B" w:rsidP="001C329B">
            <w:pPr>
              <w:pStyle w:val="TableParagraph"/>
              <w:ind w:left="143" w:right="-36"/>
              <w:jc w:val="center"/>
              <w:rPr>
                <w:b/>
                <w:i/>
                <w:sz w:val="28"/>
              </w:rPr>
            </w:pPr>
            <w:r w:rsidRPr="002B3875">
              <w:rPr>
                <w:b/>
                <w:i/>
                <w:sz w:val="28"/>
              </w:rPr>
              <w:t>3з.е и</w:t>
            </w:r>
            <w:r>
              <w:rPr>
                <w:b/>
                <w:i/>
                <w:sz w:val="28"/>
              </w:rPr>
              <w:t xml:space="preserve"> </w:t>
            </w:r>
            <w:r w:rsidRPr="002B3875">
              <w:rPr>
                <w:b/>
                <w:i/>
                <w:spacing w:val="-2"/>
                <w:sz w:val="28"/>
              </w:rPr>
              <w:t>108</w:t>
            </w:r>
          </w:p>
        </w:tc>
        <w:tc>
          <w:tcPr>
            <w:tcW w:w="2441" w:type="dxa"/>
            <w:shd w:val="clear" w:color="auto" w:fill="auto"/>
          </w:tcPr>
          <w:p w:rsidR="001C329B" w:rsidRPr="002B3875" w:rsidRDefault="001C329B" w:rsidP="001C329B">
            <w:pPr>
              <w:pStyle w:val="TableParagraph"/>
              <w:ind w:left="143" w:right="-36"/>
              <w:jc w:val="center"/>
              <w:rPr>
                <w:b/>
                <w:i/>
                <w:sz w:val="28"/>
              </w:rPr>
            </w:pPr>
            <w:r w:rsidRPr="002B3875">
              <w:rPr>
                <w:b/>
                <w:i/>
                <w:spacing w:val="-2"/>
                <w:sz w:val="28"/>
              </w:rPr>
              <w:t>108</w:t>
            </w:r>
          </w:p>
        </w:tc>
      </w:tr>
      <w:tr w:rsidR="001C329B" w:rsidTr="000B2155">
        <w:trPr>
          <w:trHeight w:val="631"/>
        </w:trPr>
        <w:tc>
          <w:tcPr>
            <w:tcW w:w="4839" w:type="dxa"/>
            <w:shd w:val="clear" w:color="auto" w:fill="auto"/>
          </w:tcPr>
          <w:p w:rsidR="001C329B" w:rsidRPr="002B3875" w:rsidRDefault="001C329B" w:rsidP="001C329B">
            <w:pPr>
              <w:pStyle w:val="TableParagraph"/>
              <w:ind w:right="-36" w:firstLine="148"/>
              <w:rPr>
                <w:b/>
                <w:i/>
                <w:sz w:val="28"/>
              </w:rPr>
            </w:pPr>
            <w:r w:rsidRPr="003912C9">
              <w:rPr>
                <w:b/>
                <w:bCs/>
                <w:i/>
                <w:sz w:val="24"/>
                <w:szCs w:val="24"/>
                <w:lang w:bidi="ar-SA"/>
              </w:rPr>
              <w:t xml:space="preserve">Контактная работа - Аудиторные </w:t>
            </w:r>
            <w:r w:rsidR="000B2155">
              <w:rPr>
                <w:b/>
                <w:bCs/>
                <w:i/>
                <w:sz w:val="24"/>
                <w:szCs w:val="24"/>
                <w:lang w:bidi="ar-SA"/>
              </w:rPr>
              <w:t xml:space="preserve"> </w:t>
            </w:r>
            <w:r w:rsidRPr="003912C9">
              <w:rPr>
                <w:b/>
                <w:bCs/>
                <w:i/>
                <w:sz w:val="24"/>
                <w:szCs w:val="24"/>
                <w:lang w:bidi="ar-SA"/>
              </w:rPr>
              <w:t>занятия</w:t>
            </w:r>
          </w:p>
        </w:tc>
        <w:tc>
          <w:tcPr>
            <w:tcW w:w="2350" w:type="dxa"/>
            <w:shd w:val="clear" w:color="auto" w:fill="auto"/>
          </w:tcPr>
          <w:p w:rsidR="001C329B" w:rsidRPr="002B3875" w:rsidRDefault="001C329B" w:rsidP="001C329B">
            <w:pPr>
              <w:pStyle w:val="TableParagraph"/>
              <w:ind w:left="143" w:right="-36"/>
              <w:jc w:val="center"/>
              <w:rPr>
                <w:b/>
                <w:i/>
                <w:sz w:val="28"/>
              </w:rPr>
            </w:pPr>
            <w:r>
              <w:rPr>
                <w:b/>
                <w:i/>
                <w:sz w:val="28"/>
              </w:rPr>
              <w:t>34/16</w:t>
            </w:r>
          </w:p>
        </w:tc>
        <w:tc>
          <w:tcPr>
            <w:tcW w:w="2441" w:type="dxa"/>
            <w:shd w:val="clear" w:color="auto" w:fill="auto"/>
          </w:tcPr>
          <w:p w:rsidR="001C329B" w:rsidRPr="002B3875" w:rsidRDefault="001C329B" w:rsidP="001C329B">
            <w:pPr>
              <w:pStyle w:val="TableParagraph"/>
              <w:ind w:left="143" w:right="-36"/>
              <w:jc w:val="center"/>
              <w:rPr>
                <w:b/>
                <w:i/>
                <w:sz w:val="28"/>
              </w:rPr>
            </w:pPr>
            <w:r>
              <w:rPr>
                <w:b/>
                <w:i/>
                <w:sz w:val="28"/>
              </w:rPr>
              <w:t>34/16</w:t>
            </w:r>
          </w:p>
        </w:tc>
      </w:tr>
      <w:tr w:rsidR="001C329B" w:rsidTr="000B2155">
        <w:trPr>
          <w:trHeight w:val="630"/>
        </w:trPr>
        <w:tc>
          <w:tcPr>
            <w:tcW w:w="4839" w:type="dxa"/>
            <w:shd w:val="clear" w:color="auto" w:fill="auto"/>
          </w:tcPr>
          <w:p w:rsidR="001C329B" w:rsidRPr="002B3875" w:rsidRDefault="001C329B" w:rsidP="001C329B">
            <w:pPr>
              <w:pStyle w:val="TableParagraph"/>
              <w:spacing w:line="315" w:lineRule="exact"/>
              <w:ind w:right="-36" w:firstLine="148"/>
              <w:rPr>
                <w:i/>
                <w:sz w:val="28"/>
              </w:rPr>
            </w:pPr>
            <w:r w:rsidRPr="002B3875">
              <w:rPr>
                <w:i/>
                <w:sz w:val="28"/>
              </w:rPr>
              <w:t>Лекции</w:t>
            </w:r>
          </w:p>
        </w:tc>
        <w:tc>
          <w:tcPr>
            <w:tcW w:w="2350" w:type="dxa"/>
            <w:shd w:val="clear" w:color="auto" w:fill="auto"/>
          </w:tcPr>
          <w:p w:rsidR="001C329B" w:rsidRPr="002B3875" w:rsidRDefault="001C329B" w:rsidP="001C329B">
            <w:pPr>
              <w:pStyle w:val="TableParagraph"/>
              <w:spacing w:line="315" w:lineRule="exact"/>
              <w:ind w:left="143" w:right="-36"/>
              <w:jc w:val="center"/>
              <w:rPr>
                <w:sz w:val="28"/>
              </w:rPr>
            </w:pPr>
            <w:r>
              <w:rPr>
                <w:sz w:val="28"/>
              </w:rPr>
              <w:t>16/8</w:t>
            </w:r>
          </w:p>
        </w:tc>
        <w:tc>
          <w:tcPr>
            <w:tcW w:w="2441" w:type="dxa"/>
            <w:shd w:val="clear" w:color="auto" w:fill="auto"/>
          </w:tcPr>
          <w:p w:rsidR="001C329B" w:rsidRPr="002B3875" w:rsidRDefault="001C329B" w:rsidP="001C329B">
            <w:pPr>
              <w:pStyle w:val="TableParagraph"/>
              <w:spacing w:line="315" w:lineRule="exact"/>
              <w:ind w:left="143" w:right="-36"/>
              <w:jc w:val="center"/>
              <w:rPr>
                <w:sz w:val="28"/>
              </w:rPr>
            </w:pPr>
            <w:r>
              <w:rPr>
                <w:sz w:val="28"/>
              </w:rPr>
              <w:t>16/8</w:t>
            </w:r>
          </w:p>
        </w:tc>
      </w:tr>
      <w:tr w:rsidR="001C329B" w:rsidTr="000B2155">
        <w:trPr>
          <w:trHeight w:val="629"/>
        </w:trPr>
        <w:tc>
          <w:tcPr>
            <w:tcW w:w="4839" w:type="dxa"/>
            <w:shd w:val="clear" w:color="auto" w:fill="auto"/>
          </w:tcPr>
          <w:p w:rsidR="001C329B" w:rsidRPr="002B3875" w:rsidRDefault="001C329B" w:rsidP="001C329B">
            <w:pPr>
              <w:pStyle w:val="TableParagraph"/>
              <w:spacing w:line="315" w:lineRule="exact"/>
              <w:ind w:right="-36" w:firstLine="148"/>
              <w:rPr>
                <w:i/>
                <w:sz w:val="28"/>
              </w:rPr>
            </w:pPr>
            <w:r w:rsidRPr="002B3875">
              <w:rPr>
                <w:i/>
                <w:sz w:val="28"/>
              </w:rPr>
              <w:t>Практические и семинарские занятия</w:t>
            </w:r>
          </w:p>
        </w:tc>
        <w:tc>
          <w:tcPr>
            <w:tcW w:w="2350" w:type="dxa"/>
            <w:shd w:val="clear" w:color="auto" w:fill="auto"/>
          </w:tcPr>
          <w:p w:rsidR="001C329B" w:rsidRPr="002B3875" w:rsidRDefault="001C329B" w:rsidP="001C329B">
            <w:pPr>
              <w:pStyle w:val="TableParagraph"/>
              <w:spacing w:line="315" w:lineRule="exact"/>
              <w:ind w:left="143" w:right="-36"/>
              <w:jc w:val="center"/>
              <w:rPr>
                <w:sz w:val="28"/>
              </w:rPr>
            </w:pPr>
            <w:r>
              <w:rPr>
                <w:sz w:val="28"/>
              </w:rPr>
              <w:t>18/8</w:t>
            </w:r>
          </w:p>
        </w:tc>
        <w:tc>
          <w:tcPr>
            <w:tcW w:w="2441" w:type="dxa"/>
            <w:shd w:val="clear" w:color="auto" w:fill="auto"/>
          </w:tcPr>
          <w:p w:rsidR="001C329B" w:rsidRPr="002B3875" w:rsidRDefault="001C329B" w:rsidP="001C329B">
            <w:pPr>
              <w:pStyle w:val="TableParagraph"/>
              <w:spacing w:line="315" w:lineRule="exact"/>
              <w:ind w:left="143" w:right="-36"/>
              <w:jc w:val="center"/>
              <w:rPr>
                <w:sz w:val="28"/>
              </w:rPr>
            </w:pPr>
            <w:r>
              <w:rPr>
                <w:sz w:val="28"/>
              </w:rPr>
              <w:t>18/8</w:t>
            </w:r>
          </w:p>
        </w:tc>
      </w:tr>
      <w:tr w:rsidR="001C329B" w:rsidTr="000B2155">
        <w:trPr>
          <w:trHeight w:val="629"/>
        </w:trPr>
        <w:tc>
          <w:tcPr>
            <w:tcW w:w="4839" w:type="dxa"/>
            <w:shd w:val="clear" w:color="auto" w:fill="auto"/>
          </w:tcPr>
          <w:p w:rsidR="001C329B" w:rsidRPr="002B3875" w:rsidRDefault="001C329B" w:rsidP="001C329B">
            <w:pPr>
              <w:pStyle w:val="TableParagraph"/>
              <w:ind w:right="-36" w:firstLine="148"/>
              <w:rPr>
                <w:b/>
                <w:i/>
                <w:sz w:val="28"/>
              </w:rPr>
            </w:pPr>
            <w:r w:rsidRPr="002B3875">
              <w:rPr>
                <w:b/>
                <w:i/>
                <w:sz w:val="28"/>
              </w:rPr>
              <w:t>Самостоятельная работа</w:t>
            </w:r>
          </w:p>
        </w:tc>
        <w:tc>
          <w:tcPr>
            <w:tcW w:w="2350" w:type="dxa"/>
            <w:shd w:val="clear" w:color="auto" w:fill="auto"/>
          </w:tcPr>
          <w:p w:rsidR="001C329B" w:rsidRPr="002B3875" w:rsidRDefault="001C329B" w:rsidP="001C329B">
            <w:pPr>
              <w:pStyle w:val="TableParagraph"/>
              <w:ind w:left="143" w:right="-36"/>
              <w:jc w:val="center"/>
              <w:rPr>
                <w:b/>
                <w:i/>
                <w:sz w:val="28"/>
              </w:rPr>
            </w:pPr>
            <w:r>
              <w:rPr>
                <w:b/>
                <w:i/>
                <w:sz w:val="28"/>
              </w:rPr>
              <w:t>74/92</w:t>
            </w:r>
          </w:p>
        </w:tc>
        <w:tc>
          <w:tcPr>
            <w:tcW w:w="2441" w:type="dxa"/>
            <w:shd w:val="clear" w:color="auto" w:fill="auto"/>
          </w:tcPr>
          <w:p w:rsidR="001C329B" w:rsidRPr="002B3875" w:rsidRDefault="001C329B" w:rsidP="001C329B">
            <w:pPr>
              <w:pStyle w:val="TableParagraph"/>
              <w:ind w:left="143" w:right="-36"/>
              <w:jc w:val="center"/>
              <w:rPr>
                <w:b/>
                <w:i/>
                <w:sz w:val="28"/>
              </w:rPr>
            </w:pPr>
            <w:r>
              <w:rPr>
                <w:b/>
                <w:i/>
                <w:sz w:val="28"/>
              </w:rPr>
              <w:t>74/92</w:t>
            </w:r>
          </w:p>
        </w:tc>
      </w:tr>
      <w:tr w:rsidR="001C329B" w:rsidTr="000B2155">
        <w:trPr>
          <w:trHeight w:val="631"/>
        </w:trPr>
        <w:tc>
          <w:tcPr>
            <w:tcW w:w="4839" w:type="dxa"/>
            <w:shd w:val="clear" w:color="auto" w:fill="auto"/>
          </w:tcPr>
          <w:p w:rsidR="001C329B" w:rsidRPr="003912C9" w:rsidRDefault="001C329B" w:rsidP="001C329B">
            <w:pPr>
              <w:pStyle w:val="TableParagraph"/>
              <w:spacing w:line="315" w:lineRule="exact"/>
              <w:ind w:right="-36" w:firstLine="148"/>
              <w:rPr>
                <w:sz w:val="28"/>
              </w:rPr>
            </w:pPr>
            <w:r w:rsidRPr="003912C9">
              <w:rPr>
                <w:sz w:val="28"/>
              </w:rPr>
              <w:t>Вид текущего контроля</w:t>
            </w:r>
          </w:p>
        </w:tc>
        <w:tc>
          <w:tcPr>
            <w:tcW w:w="2350" w:type="dxa"/>
            <w:shd w:val="clear" w:color="auto" w:fill="auto"/>
          </w:tcPr>
          <w:p w:rsidR="001C329B" w:rsidRPr="002B3875" w:rsidRDefault="001C329B" w:rsidP="001C329B">
            <w:pPr>
              <w:pStyle w:val="TableParagraph"/>
              <w:spacing w:line="315" w:lineRule="exact"/>
              <w:ind w:left="143" w:right="-36"/>
              <w:jc w:val="center"/>
              <w:rPr>
                <w:sz w:val="28"/>
              </w:rPr>
            </w:pPr>
            <w:r>
              <w:rPr>
                <w:sz w:val="28"/>
              </w:rPr>
              <w:t>Контрольная работа</w:t>
            </w:r>
          </w:p>
        </w:tc>
        <w:tc>
          <w:tcPr>
            <w:tcW w:w="2441" w:type="dxa"/>
            <w:shd w:val="clear" w:color="auto" w:fill="auto"/>
          </w:tcPr>
          <w:p w:rsidR="001C329B" w:rsidRPr="002B3875" w:rsidRDefault="001C329B" w:rsidP="001C329B">
            <w:pPr>
              <w:pStyle w:val="TableParagraph"/>
              <w:spacing w:line="315" w:lineRule="exact"/>
              <w:ind w:left="143" w:right="-36"/>
              <w:jc w:val="center"/>
              <w:rPr>
                <w:sz w:val="28"/>
              </w:rPr>
            </w:pPr>
            <w:r>
              <w:rPr>
                <w:sz w:val="28"/>
              </w:rPr>
              <w:t>Контрольная работа</w:t>
            </w:r>
          </w:p>
        </w:tc>
      </w:tr>
      <w:tr w:rsidR="001C329B" w:rsidTr="000B2155">
        <w:trPr>
          <w:trHeight w:val="629"/>
        </w:trPr>
        <w:tc>
          <w:tcPr>
            <w:tcW w:w="4839" w:type="dxa"/>
            <w:shd w:val="clear" w:color="auto" w:fill="auto"/>
          </w:tcPr>
          <w:p w:rsidR="001C329B" w:rsidRPr="002B3875" w:rsidRDefault="001C329B" w:rsidP="001C329B">
            <w:pPr>
              <w:pStyle w:val="TableParagraph"/>
              <w:spacing w:line="315" w:lineRule="exact"/>
              <w:ind w:right="-36" w:firstLine="132"/>
              <w:rPr>
                <w:sz w:val="28"/>
              </w:rPr>
            </w:pPr>
            <w:r w:rsidRPr="002B3875">
              <w:rPr>
                <w:sz w:val="28"/>
              </w:rPr>
              <w:t>Вид промежуточной аттестации</w:t>
            </w:r>
          </w:p>
        </w:tc>
        <w:tc>
          <w:tcPr>
            <w:tcW w:w="2350" w:type="dxa"/>
            <w:shd w:val="clear" w:color="auto" w:fill="auto"/>
          </w:tcPr>
          <w:p w:rsidR="001C329B" w:rsidRPr="002B3875" w:rsidRDefault="001C329B" w:rsidP="001C329B">
            <w:pPr>
              <w:pStyle w:val="TableParagraph"/>
              <w:spacing w:line="315" w:lineRule="exact"/>
              <w:ind w:left="143" w:right="-36"/>
              <w:jc w:val="center"/>
              <w:rPr>
                <w:sz w:val="28"/>
              </w:rPr>
            </w:pPr>
            <w:r>
              <w:rPr>
                <w:sz w:val="28"/>
              </w:rPr>
              <w:t>Зачет</w:t>
            </w:r>
          </w:p>
        </w:tc>
        <w:tc>
          <w:tcPr>
            <w:tcW w:w="2441" w:type="dxa"/>
            <w:shd w:val="clear" w:color="auto" w:fill="auto"/>
          </w:tcPr>
          <w:p w:rsidR="001C329B" w:rsidRPr="002B3875" w:rsidRDefault="001C329B" w:rsidP="001C329B">
            <w:pPr>
              <w:pStyle w:val="TableParagraph"/>
              <w:spacing w:line="315" w:lineRule="exact"/>
              <w:ind w:left="143" w:right="-36"/>
              <w:jc w:val="center"/>
              <w:rPr>
                <w:sz w:val="28"/>
              </w:rPr>
            </w:pPr>
            <w:r>
              <w:rPr>
                <w:sz w:val="28"/>
              </w:rPr>
              <w:t>Зачет</w:t>
            </w:r>
          </w:p>
        </w:tc>
      </w:tr>
    </w:tbl>
    <w:p w:rsidR="00314CE4" w:rsidRDefault="00314CE4">
      <w:pPr>
        <w:pStyle w:val="111"/>
        <w:tabs>
          <w:tab w:val="left" w:pos="426"/>
        </w:tabs>
        <w:spacing w:before="120" w:after="120"/>
        <w:ind w:left="0" w:firstLine="0"/>
      </w:pPr>
    </w:p>
    <w:p w:rsidR="00314CE4" w:rsidRDefault="00411150">
      <w:pPr>
        <w:pStyle w:val="111"/>
        <w:numPr>
          <w:ilvl w:val="0"/>
          <w:numId w:val="1"/>
        </w:numPr>
        <w:tabs>
          <w:tab w:val="left" w:pos="426"/>
        </w:tabs>
        <w:spacing w:before="120" w:after="120"/>
        <w:ind w:left="0" w:firstLine="0"/>
      </w:pPr>
      <w: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4"/>
    </w:p>
    <w:p w:rsidR="00314CE4" w:rsidRDefault="00411150">
      <w:pPr>
        <w:pStyle w:val="210"/>
        <w:numPr>
          <w:ilvl w:val="1"/>
          <w:numId w:val="1"/>
        </w:numPr>
        <w:spacing w:before="100" w:beforeAutospacing="1" w:after="240"/>
        <w:ind w:left="1560"/>
        <w:rPr>
          <w:i w:val="0"/>
        </w:rPr>
      </w:pPr>
      <w:bookmarkStart w:id="15" w:name="_Toc90042604"/>
      <w:r>
        <w:rPr>
          <w:i w:val="0"/>
        </w:rPr>
        <w:t>Содержание</w:t>
      </w:r>
      <w:r w:rsidR="001C329B">
        <w:rPr>
          <w:i w:val="0"/>
        </w:rPr>
        <w:t xml:space="preserve"> </w:t>
      </w:r>
      <w:r>
        <w:rPr>
          <w:i w:val="0"/>
        </w:rPr>
        <w:t>дисциплины</w:t>
      </w:r>
      <w:bookmarkEnd w:id="15"/>
    </w:p>
    <w:p w:rsidR="00314CE4" w:rsidRDefault="00411150" w:rsidP="00E07F4B">
      <w:pPr>
        <w:pStyle w:val="Default"/>
        <w:spacing w:line="276" w:lineRule="auto"/>
        <w:contextualSpacing/>
        <w:jc w:val="both"/>
        <w:rPr>
          <w:b/>
          <w:sz w:val="28"/>
          <w:szCs w:val="28"/>
        </w:rPr>
      </w:pPr>
      <w:r>
        <w:rPr>
          <w:b/>
          <w:bCs/>
          <w:sz w:val="28"/>
          <w:szCs w:val="28"/>
        </w:rPr>
        <w:t xml:space="preserve">Тема 1. </w:t>
      </w:r>
      <w:r>
        <w:rPr>
          <w:b/>
          <w:sz w:val="28"/>
          <w:szCs w:val="28"/>
        </w:rPr>
        <w:t xml:space="preserve">Корпоративные конфликты и корпоративные споры </w:t>
      </w:r>
    </w:p>
    <w:p w:rsidR="00314CE4" w:rsidRDefault="00411150" w:rsidP="00E07F4B">
      <w:pPr>
        <w:pStyle w:val="Default"/>
        <w:spacing w:line="276" w:lineRule="auto"/>
        <w:ind w:firstLine="567"/>
        <w:contextualSpacing/>
        <w:jc w:val="both"/>
        <w:rPr>
          <w:sz w:val="28"/>
          <w:szCs w:val="28"/>
        </w:rPr>
      </w:pPr>
      <w:r>
        <w:rPr>
          <w:sz w:val="28"/>
          <w:szCs w:val="28"/>
        </w:rPr>
        <w:lastRenderedPageBreak/>
        <w:t>Понятие корпоративного конфликта. Основания возникновения и виды корпоративных конфликтов. Понятие корпоративного спора.</w:t>
      </w:r>
    </w:p>
    <w:p w:rsidR="00314CE4" w:rsidRDefault="00411150" w:rsidP="00E07F4B">
      <w:pPr>
        <w:pStyle w:val="Default"/>
        <w:spacing w:line="276" w:lineRule="auto"/>
        <w:ind w:firstLine="567"/>
        <w:contextualSpacing/>
        <w:jc w:val="both"/>
        <w:rPr>
          <w:sz w:val="28"/>
          <w:szCs w:val="28"/>
        </w:rPr>
      </w:pPr>
      <w:r>
        <w:rPr>
          <w:sz w:val="28"/>
          <w:szCs w:val="28"/>
        </w:rPr>
        <w:t>Закон, устав, локальные акты корпорации как основа корпоративных конфликтов. Структура и содержание локальных нормативных актов корпорации. Соотношение локальных актов и законодательства. Корпоративный договор в корпоративном конфликте.</w:t>
      </w:r>
    </w:p>
    <w:p w:rsidR="00314CE4" w:rsidRDefault="00411150" w:rsidP="00E07F4B">
      <w:pPr>
        <w:pStyle w:val="Default"/>
        <w:spacing w:line="276" w:lineRule="auto"/>
        <w:ind w:firstLine="567"/>
        <w:contextualSpacing/>
        <w:jc w:val="both"/>
        <w:rPr>
          <w:sz w:val="28"/>
          <w:szCs w:val="28"/>
        </w:rPr>
      </w:pPr>
      <w:r>
        <w:rPr>
          <w:sz w:val="28"/>
          <w:szCs w:val="28"/>
        </w:rPr>
        <w:t xml:space="preserve">Процессуальные особенности разрешения корпоративных споров в арбитражном суде и в судах общей юрисдикции. </w:t>
      </w:r>
    </w:p>
    <w:p w:rsidR="00314CE4" w:rsidRDefault="00411150" w:rsidP="00E07F4B">
      <w:pPr>
        <w:keepNext/>
        <w:spacing w:before="161" w:line="276" w:lineRule="auto"/>
        <w:ind w:right="-34"/>
        <w:contextualSpacing/>
        <w:jc w:val="both"/>
        <w:rPr>
          <w:rFonts w:eastAsia="Calibri"/>
          <w:b/>
          <w:sz w:val="28"/>
          <w:szCs w:val="28"/>
          <w:lang w:bidi="ar-SA"/>
        </w:rPr>
      </w:pPr>
      <w:r>
        <w:rPr>
          <w:b/>
          <w:sz w:val="28"/>
          <w:szCs w:val="28"/>
        </w:rPr>
        <w:t xml:space="preserve">Тема 2. </w:t>
      </w:r>
      <w:r>
        <w:rPr>
          <w:rFonts w:eastAsia="Calibri"/>
          <w:b/>
          <w:sz w:val="28"/>
          <w:szCs w:val="28"/>
          <w:lang w:bidi="ar-SA"/>
        </w:rPr>
        <w:t>Конфликты между участниками корпорации и самой корпорацией</w:t>
      </w:r>
    </w:p>
    <w:p w:rsidR="00314CE4" w:rsidRDefault="00411150" w:rsidP="00E07F4B">
      <w:pPr>
        <w:keepNext/>
        <w:spacing w:before="161" w:line="276" w:lineRule="auto"/>
        <w:ind w:right="-34" w:firstLine="567"/>
        <w:contextualSpacing/>
        <w:jc w:val="both"/>
        <w:rPr>
          <w:b/>
          <w:sz w:val="28"/>
          <w:szCs w:val="28"/>
        </w:rPr>
      </w:pPr>
      <w:r>
        <w:rPr>
          <w:rFonts w:eastAsia="Calibri"/>
          <w:sz w:val="28"/>
          <w:szCs w:val="28"/>
          <w:lang w:bidi="ar-SA"/>
        </w:rPr>
        <w:t>Оспаривание решений органов корпорации, соотношение общих и специальных норм закона. Споры, связанные с распределением чистой прибыли (дивидендов) образовавшиеся по итогам деятельности коммерческих корпораций. Нарушение прав и законных интересов участников корпорации на информацию. Выход участника корпорации из состава корпорации. Увеличение уставного капитала, размывание доли миноритарных участников корпорации.</w:t>
      </w:r>
    </w:p>
    <w:p w:rsidR="00314CE4" w:rsidRDefault="00411150" w:rsidP="00E07F4B">
      <w:pPr>
        <w:keepNext/>
        <w:spacing w:before="161" w:line="276" w:lineRule="auto"/>
        <w:ind w:right="-34"/>
        <w:contextualSpacing/>
        <w:jc w:val="both"/>
        <w:rPr>
          <w:b/>
          <w:bCs/>
          <w:sz w:val="28"/>
          <w:szCs w:val="28"/>
        </w:rPr>
      </w:pPr>
      <w:r>
        <w:rPr>
          <w:b/>
          <w:bCs/>
          <w:sz w:val="28"/>
          <w:szCs w:val="28"/>
        </w:rPr>
        <w:t xml:space="preserve">Тема 3. </w:t>
      </w:r>
      <w:r>
        <w:rPr>
          <w:rFonts w:eastAsia="Calibri"/>
          <w:b/>
          <w:sz w:val="28"/>
          <w:szCs w:val="28"/>
          <w:lang w:bidi="ar-SA"/>
        </w:rPr>
        <w:t>Конфликты между участниками корпорации</w:t>
      </w:r>
      <w:r>
        <w:rPr>
          <w:b/>
          <w:bCs/>
          <w:sz w:val="28"/>
          <w:szCs w:val="28"/>
        </w:rPr>
        <w:t>.</w:t>
      </w:r>
    </w:p>
    <w:p w:rsidR="00314CE4" w:rsidRDefault="00411150" w:rsidP="00E07F4B">
      <w:pPr>
        <w:keepNext/>
        <w:spacing w:before="161" w:line="276" w:lineRule="auto"/>
        <w:ind w:right="-34" w:firstLine="567"/>
        <w:contextualSpacing/>
        <w:jc w:val="both"/>
        <w:rPr>
          <w:b/>
          <w:bCs/>
          <w:sz w:val="28"/>
          <w:szCs w:val="28"/>
        </w:rPr>
      </w:pPr>
      <w:r>
        <w:rPr>
          <w:rFonts w:eastAsia="Calibri"/>
          <w:sz w:val="28"/>
          <w:szCs w:val="28"/>
          <w:lang w:bidi="ar-SA"/>
        </w:rPr>
        <w:t>Ответственность участника корпорации в виде исключения из состава корпорации. Преимущественное право при продаже доли уставного капитала (акций) общества третьим лицам. Утрата и восстановление корпоративного контроля. Управление, участие в корпорации в условиях совместного имущества, в том числе при разделе либо наследовании.</w:t>
      </w:r>
    </w:p>
    <w:p w:rsidR="00314CE4" w:rsidRDefault="00411150" w:rsidP="00E07F4B">
      <w:pPr>
        <w:keepNext/>
        <w:spacing w:before="161" w:line="276" w:lineRule="auto"/>
        <w:ind w:right="-34"/>
        <w:contextualSpacing/>
        <w:jc w:val="both"/>
        <w:rPr>
          <w:b/>
          <w:bCs/>
          <w:sz w:val="28"/>
          <w:szCs w:val="28"/>
        </w:rPr>
      </w:pPr>
      <w:r>
        <w:rPr>
          <w:b/>
          <w:bCs/>
          <w:sz w:val="28"/>
          <w:szCs w:val="28"/>
        </w:rPr>
        <w:t xml:space="preserve">Тема 4. </w:t>
      </w:r>
      <w:r>
        <w:rPr>
          <w:rFonts w:eastAsia="Calibri"/>
          <w:b/>
          <w:sz w:val="28"/>
          <w:szCs w:val="28"/>
          <w:lang w:bidi="ar-SA"/>
        </w:rPr>
        <w:t>Конфликты между органами корпорации и (или) между членами органов корпорации</w:t>
      </w:r>
      <w:r>
        <w:rPr>
          <w:b/>
          <w:bCs/>
          <w:sz w:val="28"/>
          <w:szCs w:val="28"/>
        </w:rPr>
        <w:t xml:space="preserve">. </w:t>
      </w:r>
    </w:p>
    <w:p w:rsidR="00314CE4" w:rsidRDefault="00411150" w:rsidP="00E07F4B">
      <w:pPr>
        <w:autoSpaceDE w:val="0"/>
        <w:autoSpaceDN w:val="0"/>
        <w:adjustRightInd w:val="0"/>
        <w:spacing w:line="276" w:lineRule="auto"/>
        <w:ind w:firstLine="567"/>
        <w:jc w:val="both"/>
        <w:rPr>
          <w:rFonts w:eastAsia="Calibri"/>
          <w:bCs/>
          <w:sz w:val="28"/>
          <w:szCs w:val="28"/>
          <w:lang w:bidi="ar-SA"/>
        </w:rPr>
      </w:pPr>
      <w:r>
        <w:rPr>
          <w:rFonts w:eastAsia="Calibri"/>
          <w:sz w:val="28"/>
          <w:szCs w:val="28"/>
          <w:lang w:bidi="ar-SA"/>
        </w:rPr>
        <w:t xml:space="preserve">Конфликт интересов участника корпорации и нижестоящих органов управления. Нарушение </w:t>
      </w:r>
      <w:r>
        <w:rPr>
          <w:rFonts w:eastAsia="Calibri"/>
          <w:bCs/>
          <w:sz w:val="28"/>
          <w:szCs w:val="28"/>
          <w:lang w:bidi="ar-SA"/>
        </w:rPr>
        <w:t>корпоративных процедур, используемые при совершении юридически значимых действий корпорации. Конфликт полномочий нескольких лиц, выступающих от имени корпорации, действующие совместно или независимо друг от друга. Принятие решения общим собранием по делегированным полномочиям (компетенциям) совету директоров. Превышение полномочий (компетенций) единоличным исполнительным органом.</w:t>
      </w:r>
    </w:p>
    <w:p w:rsidR="00314CE4" w:rsidRDefault="00411150" w:rsidP="00E07F4B">
      <w:pPr>
        <w:keepNext/>
        <w:spacing w:before="161" w:line="276" w:lineRule="auto"/>
        <w:ind w:right="-34"/>
        <w:contextualSpacing/>
        <w:jc w:val="both"/>
        <w:rPr>
          <w:b/>
          <w:bCs/>
          <w:sz w:val="28"/>
          <w:szCs w:val="28"/>
        </w:rPr>
      </w:pPr>
      <w:r>
        <w:rPr>
          <w:b/>
          <w:bCs/>
          <w:sz w:val="28"/>
          <w:szCs w:val="28"/>
        </w:rPr>
        <w:t xml:space="preserve">Тема 5. </w:t>
      </w:r>
      <w:r>
        <w:rPr>
          <w:rFonts w:eastAsia="Calibri"/>
          <w:b/>
          <w:sz w:val="28"/>
          <w:szCs w:val="28"/>
          <w:lang w:bidi="ar-SA"/>
        </w:rPr>
        <w:t>Конфликты между корпорацией и ее исполнительным органом (управляющим)</w:t>
      </w:r>
      <w:r>
        <w:rPr>
          <w:b/>
          <w:bCs/>
          <w:sz w:val="28"/>
          <w:szCs w:val="28"/>
        </w:rPr>
        <w:t>.</w:t>
      </w:r>
    </w:p>
    <w:p w:rsidR="00314CE4" w:rsidRDefault="00411150" w:rsidP="00E07F4B">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Понятие косвенного иска. Гражданская ответственность лиц, осуществляющих функции единоличного исполнительного органа. Добросовестность и разумность, вина при нарушении границы дозволенного единоличным исполнительным органом. </w:t>
      </w:r>
      <w:r>
        <w:rPr>
          <w:sz w:val="28"/>
          <w:szCs w:val="28"/>
        </w:rPr>
        <w:t xml:space="preserve">Критерии соответствия «обычным </w:t>
      </w:r>
      <w:r>
        <w:rPr>
          <w:sz w:val="28"/>
          <w:szCs w:val="28"/>
        </w:rPr>
        <w:lastRenderedPageBreak/>
        <w:t xml:space="preserve">условиям гражданского оборота» или «обычному предпринимательскому риску». </w:t>
      </w:r>
      <w:r>
        <w:rPr>
          <w:rFonts w:eastAsia="Calibri"/>
          <w:sz w:val="28"/>
          <w:szCs w:val="28"/>
          <w:lang w:bidi="ar-SA"/>
        </w:rPr>
        <w:t>Прекращение полномочий исполнительного органа корпорации.</w:t>
      </w:r>
    </w:p>
    <w:p w:rsidR="00E07F4B" w:rsidRDefault="00E07F4B" w:rsidP="00E07F4B">
      <w:pPr>
        <w:keepNext/>
        <w:spacing w:before="161" w:line="276" w:lineRule="auto"/>
        <w:ind w:right="-34" w:firstLine="567"/>
        <w:contextualSpacing/>
        <w:jc w:val="both"/>
        <w:rPr>
          <w:b/>
          <w:bCs/>
          <w:sz w:val="28"/>
          <w:szCs w:val="28"/>
        </w:rPr>
      </w:pPr>
    </w:p>
    <w:p w:rsidR="00314CE4" w:rsidRDefault="00411150" w:rsidP="00E07F4B">
      <w:pPr>
        <w:keepNext/>
        <w:spacing w:before="161" w:line="276" w:lineRule="auto"/>
        <w:ind w:right="-34"/>
        <w:contextualSpacing/>
        <w:jc w:val="both"/>
        <w:rPr>
          <w:b/>
          <w:bCs/>
          <w:sz w:val="28"/>
          <w:szCs w:val="28"/>
        </w:rPr>
      </w:pPr>
      <w:r>
        <w:rPr>
          <w:b/>
          <w:bCs/>
          <w:sz w:val="28"/>
          <w:szCs w:val="28"/>
        </w:rPr>
        <w:t xml:space="preserve">Тема 6. </w:t>
      </w:r>
      <w:r>
        <w:rPr>
          <w:rFonts w:eastAsia="Calibri"/>
          <w:b/>
          <w:sz w:val="28"/>
          <w:szCs w:val="28"/>
          <w:lang w:bidi="ar-SA"/>
        </w:rPr>
        <w:t>Конфликты между участниками корпорации и третьими лицами (контрагентами корпорации)</w:t>
      </w:r>
      <w:r>
        <w:rPr>
          <w:b/>
          <w:bCs/>
          <w:sz w:val="28"/>
          <w:szCs w:val="28"/>
        </w:rPr>
        <w:t>.</w:t>
      </w:r>
    </w:p>
    <w:p w:rsidR="00314CE4" w:rsidRDefault="00411150" w:rsidP="00E07F4B">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Обжалование сделок корпорации: крупных, с заинтересованностью, совершенных с нарушением полномочий, интересов корпорации, без необходимого одобрения общим собранием корпорации, иных сделок. Учет корпоративных прав: не внесение регистратором прав на акции в реестр, хищение акций, ошибки в реестре реестродержателя, отказ (или ошибка) налогового органа при внесении сведений в ЕГРЮЛ о размере доли участников (учете прав). Недружественное поглощение. Конфликты в результате реорганизации.</w:t>
      </w:r>
    </w:p>
    <w:p w:rsidR="00E07F4B" w:rsidRDefault="00E07F4B" w:rsidP="00E07F4B">
      <w:pPr>
        <w:autoSpaceDE w:val="0"/>
        <w:autoSpaceDN w:val="0"/>
        <w:adjustRightInd w:val="0"/>
        <w:spacing w:line="276" w:lineRule="auto"/>
        <w:ind w:firstLine="567"/>
        <w:jc w:val="both"/>
        <w:rPr>
          <w:rFonts w:eastAsia="Calibri"/>
          <w:sz w:val="28"/>
          <w:szCs w:val="28"/>
          <w:lang w:bidi="ar-SA"/>
        </w:rPr>
      </w:pPr>
    </w:p>
    <w:p w:rsidR="00314CE4" w:rsidRDefault="00411150" w:rsidP="00E07F4B">
      <w:pPr>
        <w:keepNext/>
        <w:spacing w:before="161" w:line="276" w:lineRule="auto"/>
        <w:ind w:right="-34"/>
        <w:contextualSpacing/>
        <w:jc w:val="both"/>
        <w:rPr>
          <w:b/>
          <w:bCs/>
          <w:sz w:val="28"/>
          <w:szCs w:val="28"/>
        </w:rPr>
      </w:pPr>
      <w:r>
        <w:rPr>
          <w:b/>
          <w:bCs/>
          <w:sz w:val="28"/>
          <w:szCs w:val="28"/>
        </w:rPr>
        <w:t xml:space="preserve">Тема 7. </w:t>
      </w:r>
      <w:r>
        <w:rPr>
          <w:rFonts w:eastAsia="Calibri"/>
          <w:b/>
          <w:sz w:val="28"/>
          <w:szCs w:val="28"/>
          <w:lang w:bidi="ar-SA"/>
        </w:rPr>
        <w:t>Конфликты между корпорацией и государственными органами (иными организациями)</w:t>
      </w:r>
      <w:r>
        <w:rPr>
          <w:b/>
          <w:bCs/>
          <w:sz w:val="28"/>
          <w:szCs w:val="28"/>
        </w:rPr>
        <w:t>.</w:t>
      </w:r>
    </w:p>
    <w:p w:rsidR="00314CE4" w:rsidRDefault="00411150" w:rsidP="00E07F4B">
      <w:pPr>
        <w:keepNext/>
        <w:spacing w:before="161" w:line="276" w:lineRule="auto"/>
        <w:ind w:right="-34" w:firstLine="567"/>
        <w:contextualSpacing/>
        <w:jc w:val="both"/>
        <w:rPr>
          <w:rFonts w:eastAsia="Calibri"/>
          <w:sz w:val="28"/>
          <w:szCs w:val="28"/>
          <w:lang w:bidi="ar-SA"/>
        </w:rPr>
      </w:pPr>
      <w:r>
        <w:rPr>
          <w:rFonts w:eastAsia="Calibri"/>
          <w:sz w:val="28"/>
          <w:szCs w:val="28"/>
          <w:lang w:bidi="ar-SA"/>
        </w:rPr>
        <w:t>Согласование сделок по отчуждению акций и долей уставных капиталов с участием антимонопольного органа, правительственных комиссий. Регулирование корпоративных процедур Банком России, в том числе обязательное раскрытие корпоративной информации в СМИ, административные расследования. Конфликты с регистрацией и выпуском акций. Споры с налоговым органом в части регистрационных действий.</w:t>
      </w:r>
    </w:p>
    <w:p w:rsidR="00E07F4B" w:rsidRDefault="00E07F4B" w:rsidP="00E07F4B">
      <w:pPr>
        <w:keepNext/>
        <w:spacing w:before="161" w:line="276" w:lineRule="auto"/>
        <w:ind w:right="-34" w:firstLine="567"/>
        <w:contextualSpacing/>
        <w:jc w:val="both"/>
        <w:rPr>
          <w:b/>
          <w:bCs/>
          <w:sz w:val="28"/>
          <w:szCs w:val="28"/>
        </w:rPr>
      </w:pPr>
    </w:p>
    <w:p w:rsidR="00314CE4" w:rsidRDefault="00411150" w:rsidP="00E07F4B">
      <w:pPr>
        <w:pStyle w:val="ac"/>
        <w:spacing w:line="276" w:lineRule="auto"/>
        <w:ind w:left="0" w:right="-36"/>
        <w:contextualSpacing/>
        <w:jc w:val="both"/>
        <w:rPr>
          <w:b/>
        </w:rPr>
      </w:pPr>
      <w:r>
        <w:rPr>
          <w:b/>
        </w:rPr>
        <w:t xml:space="preserve">Тема 8. </w:t>
      </w:r>
      <w:r>
        <w:rPr>
          <w:rFonts w:eastAsia="Calibri"/>
          <w:b/>
          <w:lang w:bidi="ar-SA"/>
        </w:rPr>
        <w:t>Конфликты между контролирующими корпорацию лицами и третьими лицами</w:t>
      </w:r>
      <w:r>
        <w:rPr>
          <w:b/>
        </w:rPr>
        <w:t>.</w:t>
      </w:r>
    </w:p>
    <w:p w:rsidR="00314CE4" w:rsidRDefault="00411150" w:rsidP="00E07F4B">
      <w:pPr>
        <w:pStyle w:val="ac"/>
        <w:spacing w:line="276" w:lineRule="auto"/>
        <w:ind w:left="0" w:right="-36" w:firstLine="567"/>
        <w:contextualSpacing/>
        <w:jc w:val="both"/>
        <w:rPr>
          <w:rFonts w:eastAsia="Calibri"/>
          <w:lang w:bidi="ar-SA"/>
        </w:rPr>
      </w:pPr>
      <w:r>
        <w:rPr>
          <w:rFonts w:eastAsia="Calibri"/>
          <w:lang w:bidi="ar-SA"/>
        </w:rPr>
        <w:t xml:space="preserve">Понятие контролирующего лица. Субсидиарная ответственность основного общества (контролирующих должника лиц) при банкротстве дочерней корпорации. Солидарная ответственность основного общества по сделкам дочернего общества. Конфликты с бенефициарами корпорации в предпринимательских объединениях. Конфликт залогодержателя акций, долей с правом управления корпорации. Опцион на покупку доли, акции с правом обратного выкупа. </w:t>
      </w:r>
    </w:p>
    <w:p w:rsidR="00314CE4" w:rsidRDefault="00411150">
      <w:pPr>
        <w:pStyle w:val="210"/>
        <w:keepNext/>
        <w:pageBreakBefore/>
        <w:numPr>
          <w:ilvl w:val="1"/>
          <w:numId w:val="1"/>
        </w:numPr>
        <w:tabs>
          <w:tab w:val="left" w:pos="1418"/>
        </w:tabs>
        <w:spacing w:before="100" w:beforeAutospacing="1" w:after="240"/>
        <w:ind w:left="0" w:firstLine="839"/>
        <w:rPr>
          <w:i w:val="0"/>
        </w:rPr>
      </w:pPr>
      <w:bookmarkStart w:id="16" w:name="_Toc90042605"/>
      <w:r>
        <w:rPr>
          <w:i w:val="0"/>
        </w:rPr>
        <w:lastRenderedPageBreak/>
        <w:t>Учебно-тематический план</w:t>
      </w:r>
      <w:bookmarkEnd w:id="16"/>
    </w:p>
    <w:p w:rsidR="00314CE4" w:rsidRDefault="00411150">
      <w:pPr>
        <w:pStyle w:val="af5"/>
        <w:spacing w:line="360" w:lineRule="auto"/>
        <w:ind w:left="2098"/>
        <w:rPr>
          <w:i/>
          <w:iCs/>
          <w:sz w:val="28"/>
          <w:szCs w:val="28"/>
          <w:u w:val="single"/>
        </w:rPr>
      </w:pPr>
      <w:bookmarkStart w:id="17" w:name="_Toc90042606"/>
      <w:r>
        <w:rPr>
          <w:i/>
          <w:iCs/>
          <w:sz w:val="28"/>
          <w:szCs w:val="28"/>
          <w:u w:val="single"/>
        </w:rPr>
        <w:t>Очная/очно-заочная форма обучения</w:t>
      </w:r>
    </w:p>
    <w:tbl>
      <w:tblPr>
        <w:tblW w:w="1076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59"/>
        <w:gridCol w:w="2975"/>
        <w:gridCol w:w="851"/>
        <w:gridCol w:w="931"/>
        <w:gridCol w:w="879"/>
        <w:gridCol w:w="1255"/>
        <w:gridCol w:w="985"/>
        <w:gridCol w:w="2328"/>
      </w:tblGrid>
      <w:tr w:rsidR="00314CE4" w:rsidTr="008A3C87">
        <w:trPr>
          <w:trHeight w:val="340"/>
        </w:trPr>
        <w:tc>
          <w:tcPr>
            <w:tcW w:w="559" w:type="dxa"/>
            <w:vMerge w:val="restart"/>
            <w:shd w:val="clear" w:color="auto" w:fill="auto"/>
            <w:vAlign w:val="center"/>
          </w:tcPr>
          <w:p w:rsidR="00314CE4" w:rsidRDefault="00411150">
            <w:pPr>
              <w:pStyle w:val="TableParagraph"/>
              <w:ind w:right="-36" w:firstLine="60"/>
              <w:jc w:val="center"/>
              <w:rPr>
                <w:b/>
                <w:sz w:val="24"/>
                <w:szCs w:val="24"/>
              </w:rPr>
            </w:pPr>
            <w:r>
              <w:rPr>
                <w:b/>
                <w:sz w:val="24"/>
                <w:szCs w:val="24"/>
              </w:rPr>
              <w:t>№ п/п</w:t>
            </w:r>
          </w:p>
        </w:tc>
        <w:tc>
          <w:tcPr>
            <w:tcW w:w="2975" w:type="dxa"/>
            <w:vMerge w:val="restart"/>
            <w:shd w:val="clear" w:color="auto" w:fill="auto"/>
          </w:tcPr>
          <w:p w:rsidR="00314CE4" w:rsidRDefault="00411150">
            <w:pPr>
              <w:pStyle w:val="TableParagraph"/>
              <w:ind w:left="-2" w:right="-36" w:firstLine="12"/>
              <w:jc w:val="center"/>
              <w:rPr>
                <w:b/>
                <w:sz w:val="24"/>
                <w:szCs w:val="24"/>
              </w:rPr>
            </w:pPr>
            <w:r>
              <w:rPr>
                <w:b/>
                <w:sz w:val="24"/>
                <w:szCs w:val="24"/>
              </w:rPr>
              <w:t>Наименование темы (раздела) дисциплины</w:t>
            </w:r>
          </w:p>
        </w:tc>
        <w:tc>
          <w:tcPr>
            <w:tcW w:w="4901" w:type="dxa"/>
            <w:gridSpan w:val="5"/>
            <w:shd w:val="clear" w:color="auto" w:fill="auto"/>
            <w:vAlign w:val="center"/>
          </w:tcPr>
          <w:p w:rsidR="00314CE4" w:rsidRDefault="00411150">
            <w:pPr>
              <w:pStyle w:val="TableParagraph"/>
              <w:spacing w:line="301" w:lineRule="exact"/>
              <w:ind w:left="-36" w:right="-36"/>
              <w:jc w:val="center"/>
              <w:rPr>
                <w:b/>
                <w:sz w:val="24"/>
                <w:szCs w:val="24"/>
              </w:rPr>
            </w:pPr>
            <w:r>
              <w:rPr>
                <w:b/>
                <w:sz w:val="24"/>
                <w:szCs w:val="24"/>
              </w:rPr>
              <w:t>Трудоёмкость в часах</w:t>
            </w:r>
          </w:p>
        </w:tc>
        <w:tc>
          <w:tcPr>
            <w:tcW w:w="2328" w:type="dxa"/>
            <w:vMerge w:val="restart"/>
            <w:shd w:val="clear" w:color="auto" w:fill="auto"/>
          </w:tcPr>
          <w:p w:rsidR="00314CE4" w:rsidRDefault="00411150">
            <w:pPr>
              <w:pStyle w:val="TableParagraph"/>
              <w:ind w:right="-36"/>
              <w:jc w:val="center"/>
              <w:rPr>
                <w:b/>
                <w:sz w:val="24"/>
                <w:szCs w:val="24"/>
              </w:rPr>
            </w:pPr>
            <w:r>
              <w:rPr>
                <w:b/>
                <w:sz w:val="24"/>
                <w:szCs w:val="24"/>
              </w:rPr>
              <w:t>Формы текущего контроля успеваемости</w:t>
            </w:r>
          </w:p>
        </w:tc>
      </w:tr>
      <w:tr w:rsidR="00314CE4" w:rsidTr="008A3C87">
        <w:trPr>
          <w:trHeight w:val="343"/>
        </w:trPr>
        <w:tc>
          <w:tcPr>
            <w:tcW w:w="559" w:type="dxa"/>
            <w:vMerge/>
            <w:tcBorders>
              <w:top w:val="nil"/>
            </w:tcBorders>
            <w:shd w:val="clear" w:color="auto" w:fill="auto"/>
            <w:vAlign w:val="center"/>
          </w:tcPr>
          <w:p w:rsidR="00314CE4" w:rsidRDefault="00314CE4">
            <w:pPr>
              <w:ind w:right="-36"/>
              <w:jc w:val="center"/>
              <w:rPr>
                <w:sz w:val="24"/>
                <w:szCs w:val="24"/>
              </w:rPr>
            </w:pPr>
          </w:p>
        </w:tc>
        <w:tc>
          <w:tcPr>
            <w:tcW w:w="2975" w:type="dxa"/>
            <w:vMerge/>
            <w:tcBorders>
              <w:top w:val="nil"/>
            </w:tcBorders>
            <w:shd w:val="clear" w:color="auto" w:fill="auto"/>
            <w:vAlign w:val="center"/>
          </w:tcPr>
          <w:p w:rsidR="00314CE4" w:rsidRDefault="00314CE4">
            <w:pPr>
              <w:ind w:right="-36"/>
              <w:jc w:val="center"/>
              <w:rPr>
                <w:sz w:val="24"/>
                <w:szCs w:val="24"/>
              </w:rPr>
            </w:pPr>
          </w:p>
        </w:tc>
        <w:tc>
          <w:tcPr>
            <w:tcW w:w="851" w:type="dxa"/>
            <w:vMerge w:val="restart"/>
            <w:shd w:val="clear" w:color="auto" w:fill="auto"/>
          </w:tcPr>
          <w:p w:rsidR="00314CE4" w:rsidRDefault="00411150">
            <w:pPr>
              <w:pStyle w:val="TableParagraph"/>
              <w:ind w:left="105" w:right="-36" w:hanging="6"/>
              <w:jc w:val="center"/>
              <w:rPr>
                <w:b/>
                <w:sz w:val="24"/>
                <w:szCs w:val="24"/>
              </w:rPr>
            </w:pPr>
            <w:r>
              <w:rPr>
                <w:b/>
                <w:sz w:val="24"/>
                <w:szCs w:val="24"/>
              </w:rPr>
              <w:t>Всего</w:t>
            </w:r>
          </w:p>
        </w:tc>
        <w:tc>
          <w:tcPr>
            <w:tcW w:w="3065" w:type="dxa"/>
            <w:gridSpan w:val="3"/>
            <w:shd w:val="clear" w:color="auto" w:fill="auto"/>
            <w:vAlign w:val="center"/>
          </w:tcPr>
          <w:p w:rsidR="00314CE4" w:rsidRDefault="00411150">
            <w:pPr>
              <w:pStyle w:val="TableParagraph"/>
              <w:spacing w:line="304" w:lineRule="exact"/>
              <w:ind w:left="-37" w:right="-36"/>
              <w:jc w:val="center"/>
              <w:rPr>
                <w:b/>
                <w:sz w:val="24"/>
                <w:szCs w:val="24"/>
              </w:rPr>
            </w:pPr>
            <w:r>
              <w:rPr>
                <w:b/>
                <w:sz w:val="24"/>
                <w:szCs w:val="24"/>
              </w:rPr>
              <w:t xml:space="preserve">Контактная работа- </w:t>
            </w:r>
            <w:r>
              <w:rPr>
                <w:b/>
                <w:sz w:val="24"/>
                <w:szCs w:val="24"/>
              </w:rPr>
              <w:br/>
              <w:t>Аудиторная работа</w:t>
            </w:r>
          </w:p>
        </w:tc>
        <w:tc>
          <w:tcPr>
            <w:tcW w:w="985" w:type="dxa"/>
            <w:vMerge w:val="restart"/>
            <w:shd w:val="clear" w:color="auto" w:fill="auto"/>
          </w:tcPr>
          <w:p w:rsidR="00314CE4" w:rsidRDefault="00411150" w:rsidP="00310D1B">
            <w:pPr>
              <w:pStyle w:val="TableParagraph"/>
              <w:ind w:right="-34"/>
              <w:jc w:val="center"/>
              <w:rPr>
                <w:b/>
                <w:sz w:val="24"/>
                <w:szCs w:val="24"/>
              </w:rPr>
            </w:pPr>
            <w:r>
              <w:rPr>
                <w:b/>
                <w:sz w:val="24"/>
                <w:szCs w:val="24"/>
              </w:rPr>
              <w:t>Самостоятельная работа</w:t>
            </w:r>
          </w:p>
        </w:tc>
        <w:tc>
          <w:tcPr>
            <w:tcW w:w="2328" w:type="dxa"/>
            <w:vMerge/>
            <w:shd w:val="clear" w:color="auto" w:fill="auto"/>
            <w:vAlign w:val="center"/>
          </w:tcPr>
          <w:p w:rsidR="00314CE4" w:rsidRDefault="00314CE4">
            <w:pPr>
              <w:ind w:right="-36"/>
              <w:jc w:val="center"/>
              <w:rPr>
                <w:sz w:val="24"/>
                <w:szCs w:val="24"/>
              </w:rPr>
            </w:pPr>
          </w:p>
        </w:tc>
      </w:tr>
      <w:tr w:rsidR="00314CE4" w:rsidTr="008A3C87">
        <w:trPr>
          <w:cantSplit/>
          <w:trHeight w:val="1729"/>
        </w:trPr>
        <w:tc>
          <w:tcPr>
            <w:tcW w:w="559" w:type="dxa"/>
            <w:vMerge/>
            <w:tcBorders>
              <w:top w:val="nil"/>
              <w:bottom w:val="single" w:sz="4" w:space="0" w:color="000000"/>
            </w:tcBorders>
            <w:shd w:val="clear" w:color="auto" w:fill="auto"/>
            <w:vAlign w:val="center"/>
          </w:tcPr>
          <w:p w:rsidR="00314CE4" w:rsidRDefault="00314CE4">
            <w:pPr>
              <w:ind w:right="-36"/>
              <w:jc w:val="center"/>
              <w:rPr>
                <w:sz w:val="24"/>
                <w:szCs w:val="24"/>
              </w:rPr>
            </w:pPr>
          </w:p>
        </w:tc>
        <w:tc>
          <w:tcPr>
            <w:tcW w:w="2975" w:type="dxa"/>
            <w:vMerge/>
            <w:tcBorders>
              <w:top w:val="nil"/>
              <w:bottom w:val="single" w:sz="4" w:space="0" w:color="000000"/>
            </w:tcBorders>
            <w:shd w:val="clear" w:color="auto" w:fill="auto"/>
            <w:vAlign w:val="center"/>
          </w:tcPr>
          <w:p w:rsidR="00314CE4" w:rsidRDefault="00314CE4">
            <w:pPr>
              <w:ind w:right="-36"/>
              <w:jc w:val="center"/>
              <w:rPr>
                <w:sz w:val="24"/>
                <w:szCs w:val="24"/>
              </w:rPr>
            </w:pPr>
          </w:p>
        </w:tc>
        <w:tc>
          <w:tcPr>
            <w:tcW w:w="851" w:type="dxa"/>
            <w:vMerge/>
            <w:tcBorders>
              <w:top w:val="nil"/>
              <w:bottom w:val="single" w:sz="4" w:space="0" w:color="000000"/>
            </w:tcBorders>
            <w:shd w:val="clear" w:color="auto" w:fill="auto"/>
            <w:vAlign w:val="center"/>
          </w:tcPr>
          <w:p w:rsidR="00314CE4" w:rsidRDefault="00314CE4">
            <w:pPr>
              <w:ind w:right="-36"/>
              <w:jc w:val="center"/>
              <w:rPr>
                <w:sz w:val="24"/>
                <w:szCs w:val="24"/>
              </w:rPr>
            </w:pPr>
          </w:p>
        </w:tc>
        <w:tc>
          <w:tcPr>
            <w:tcW w:w="931" w:type="dxa"/>
            <w:tcBorders>
              <w:bottom w:val="single" w:sz="4" w:space="0" w:color="000000"/>
            </w:tcBorders>
            <w:shd w:val="clear" w:color="auto" w:fill="auto"/>
          </w:tcPr>
          <w:p w:rsidR="00314CE4" w:rsidRDefault="00411150">
            <w:pPr>
              <w:pStyle w:val="TableParagraph"/>
              <w:ind w:right="-36" w:firstLine="14"/>
              <w:jc w:val="center"/>
              <w:rPr>
                <w:sz w:val="24"/>
                <w:szCs w:val="24"/>
              </w:rPr>
            </w:pPr>
            <w:r>
              <w:rPr>
                <w:sz w:val="24"/>
                <w:szCs w:val="24"/>
              </w:rPr>
              <w:t>Общая</w:t>
            </w:r>
            <w:r w:rsidR="00310D1B">
              <w:rPr>
                <w:sz w:val="24"/>
                <w:szCs w:val="24"/>
              </w:rPr>
              <w:t>, в т.ч.:</w:t>
            </w:r>
          </w:p>
        </w:tc>
        <w:tc>
          <w:tcPr>
            <w:tcW w:w="879" w:type="dxa"/>
            <w:tcBorders>
              <w:bottom w:val="single" w:sz="4" w:space="0" w:color="000000"/>
            </w:tcBorders>
            <w:shd w:val="clear" w:color="auto" w:fill="auto"/>
          </w:tcPr>
          <w:p w:rsidR="00314CE4" w:rsidRDefault="00411150" w:rsidP="00310D1B">
            <w:pPr>
              <w:pStyle w:val="TableParagraph"/>
              <w:ind w:right="-36"/>
              <w:jc w:val="center"/>
              <w:rPr>
                <w:sz w:val="24"/>
                <w:szCs w:val="24"/>
              </w:rPr>
            </w:pPr>
            <w:r>
              <w:rPr>
                <w:sz w:val="24"/>
                <w:szCs w:val="24"/>
              </w:rPr>
              <w:t>Лекции</w:t>
            </w:r>
          </w:p>
        </w:tc>
        <w:tc>
          <w:tcPr>
            <w:tcW w:w="1255" w:type="dxa"/>
            <w:tcBorders>
              <w:bottom w:val="single" w:sz="4" w:space="0" w:color="000000"/>
            </w:tcBorders>
            <w:shd w:val="clear" w:color="auto" w:fill="auto"/>
          </w:tcPr>
          <w:p w:rsidR="00314CE4" w:rsidRDefault="0010533F" w:rsidP="00310D1B">
            <w:pPr>
              <w:pStyle w:val="TableParagraph"/>
              <w:jc w:val="center"/>
              <w:rPr>
                <w:sz w:val="24"/>
                <w:szCs w:val="24"/>
              </w:rPr>
            </w:pPr>
            <w:r>
              <w:rPr>
                <w:sz w:val="24"/>
                <w:szCs w:val="24"/>
              </w:rPr>
              <w:t>Семинары, практические занятия</w:t>
            </w:r>
          </w:p>
        </w:tc>
        <w:tc>
          <w:tcPr>
            <w:tcW w:w="985" w:type="dxa"/>
            <w:vMerge/>
            <w:tcBorders>
              <w:bottom w:val="single" w:sz="4" w:space="0" w:color="000000"/>
            </w:tcBorders>
            <w:shd w:val="clear" w:color="auto" w:fill="auto"/>
            <w:vAlign w:val="center"/>
          </w:tcPr>
          <w:p w:rsidR="00314CE4" w:rsidRDefault="00314CE4">
            <w:pPr>
              <w:ind w:right="-36"/>
              <w:jc w:val="center"/>
              <w:rPr>
                <w:sz w:val="24"/>
                <w:szCs w:val="24"/>
              </w:rPr>
            </w:pPr>
          </w:p>
        </w:tc>
        <w:tc>
          <w:tcPr>
            <w:tcW w:w="2328" w:type="dxa"/>
            <w:vMerge/>
            <w:tcBorders>
              <w:bottom w:val="single" w:sz="4" w:space="0" w:color="000000"/>
            </w:tcBorders>
            <w:shd w:val="clear" w:color="auto" w:fill="auto"/>
            <w:vAlign w:val="center"/>
          </w:tcPr>
          <w:p w:rsidR="00314CE4" w:rsidRDefault="00314CE4">
            <w:pPr>
              <w:ind w:right="-36"/>
              <w:jc w:val="center"/>
              <w:rPr>
                <w:sz w:val="24"/>
                <w:szCs w:val="24"/>
              </w:rPr>
            </w:pPr>
          </w:p>
        </w:tc>
      </w:tr>
      <w:tr w:rsidR="00314CE4" w:rsidTr="008A3C87">
        <w:trPr>
          <w:trHeight w:val="867"/>
        </w:trPr>
        <w:tc>
          <w:tcPr>
            <w:tcW w:w="559" w:type="dxa"/>
            <w:tcBorders>
              <w:bottom w:val="single" w:sz="4" w:space="0" w:color="auto"/>
            </w:tcBorders>
            <w:shd w:val="clear" w:color="auto" w:fill="auto"/>
          </w:tcPr>
          <w:p w:rsidR="00314CE4" w:rsidRDefault="00411150">
            <w:pPr>
              <w:pStyle w:val="TableParagraph"/>
              <w:spacing w:line="315" w:lineRule="exact"/>
              <w:ind w:left="282" w:right="-36"/>
              <w:rPr>
                <w:sz w:val="24"/>
                <w:szCs w:val="24"/>
              </w:rPr>
            </w:pPr>
            <w:r>
              <w:rPr>
                <w:sz w:val="24"/>
                <w:szCs w:val="24"/>
              </w:rPr>
              <w:t>1</w:t>
            </w:r>
          </w:p>
        </w:tc>
        <w:tc>
          <w:tcPr>
            <w:tcW w:w="2975" w:type="dxa"/>
            <w:tcBorders>
              <w:bottom w:val="single" w:sz="4" w:space="0" w:color="auto"/>
            </w:tcBorders>
            <w:shd w:val="clear" w:color="auto" w:fill="auto"/>
          </w:tcPr>
          <w:p w:rsidR="00314CE4" w:rsidRDefault="00411150">
            <w:pPr>
              <w:pStyle w:val="TableParagraph"/>
              <w:ind w:left="107" w:right="-36"/>
              <w:rPr>
                <w:bCs/>
              </w:rPr>
            </w:pPr>
            <w:r>
              <w:t>Корпоративные конфликты и корпоративные споры</w:t>
            </w:r>
          </w:p>
        </w:tc>
        <w:tc>
          <w:tcPr>
            <w:tcW w:w="851" w:type="dxa"/>
            <w:tcBorders>
              <w:bottom w:val="single" w:sz="4" w:space="0" w:color="auto"/>
            </w:tcBorders>
            <w:shd w:val="clear" w:color="auto" w:fill="auto"/>
          </w:tcPr>
          <w:p w:rsidR="00314CE4" w:rsidRPr="0010533F" w:rsidRDefault="00310D1B">
            <w:pPr>
              <w:jc w:val="center"/>
            </w:pPr>
            <w:r w:rsidRPr="0010533F">
              <w:rPr>
                <w:sz w:val="24"/>
                <w:szCs w:val="24"/>
              </w:rPr>
              <w:t>13/13</w:t>
            </w:r>
          </w:p>
        </w:tc>
        <w:tc>
          <w:tcPr>
            <w:tcW w:w="931" w:type="dxa"/>
            <w:tcBorders>
              <w:bottom w:val="single" w:sz="4" w:space="0" w:color="auto"/>
            </w:tcBorders>
            <w:shd w:val="clear" w:color="auto" w:fill="auto"/>
          </w:tcPr>
          <w:p w:rsidR="00314CE4" w:rsidRPr="00743FF8" w:rsidRDefault="00484D20">
            <w:pPr>
              <w:jc w:val="center"/>
            </w:pPr>
            <w:r>
              <w:rPr>
                <w:sz w:val="24"/>
                <w:szCs w:val="24"/>
              </w:rPr>
              <w:t>4</w:t>
            </w:r>
            <w:r w:rsidR="00411150" w:rsidRPr="00743FF8">
              <w:rPr>
                <w:sz w:val="24"/>
                <w:szCs w:val="24"/>
              </w:rPr>
              <w:t>/2</w:t>
            </w:r>
          </w:p>
        </w:tc>
        <w:tc>
          <w:tcPr>
            <w:tcW w:w="879" w:type="dxa"/>
            <w:tcBorders>
              <w:bottom w:val="single" w:sz="4" w:space="0" w:color="auto"/>
            </w:tcBorders>
            <w:shd w:val="clear" w:color="auto" w:fill="auto"/>
          </w:tcPr>
          <w:p w:rsidR="00314CE4" w:rsidRPr="00743FF8" w:rsidRDefault="00411150" w:rsidP="000B2155">
            <w:pPr>
              <w:pStyle w:val="TableParagraph"/>
              <w:ind w:left="11" w:right="-34"/>
              <w:jc w:val="center"/>
              <w:rPr>
                <w:sz w:val="24"/>
                <w:szCs w:val="24"/>
              </w:rPr>
            </w:pPr>
            <w:r w:rsidRPr="00743FF8">
              <w:rPr>
                <w:sz w:val="24"/>
                <w:szCs w:val="24"/>
              </w:rPr>
              <w:t>2/1</w:t>
            </w:r>
          </w:p>
        </w:tc>
        <w:tc>
          <w:tcPr>
            <w:tcW w:w="1255" w:type="dxa"/>
            <w:tcBorders>
              <w:bottom w:val="single" w:sz="4" w:space="0" w:color="auto"/>
            </w:tcBorders>
            <w:shd w:val="clear" w:color="auto" w:fill="auto"/>
          </w:tcPr>
          <w:p w:rsidR="00314CE4" w:rsidRPr="00D92882" w:rsidRDefault="00E11184" w:rsidP="00D92882">
            <w:pPr>
              <w:pStyle w:val="TableParagraph"/>
              <w:ind w:left="126" w:right="-36"/>
              <w:jc w:val="center"/>
              <w:rPr>
                <w:sz w:val="24"/>
                <w:szCs w:val="24"/>
              </w:rPr>
            </w:pPr>
            <w:r>
              <w:rPr>
                <w:sz w:val="24"/>
                <w:szCs w:val="24"/>
              </w:rPr>
              <w:t>2</w:t>
            </w:r>
            <w:r w:rsidR="00411150" w:rsidRPr="00D92882">
              <w:rPr>
                <w:sz w:val="24"/>
                <w:szCs w:val="24"/>
              </w:rPr>
              <w:t>/1</w:t>
            </w:r>
          </w:p>
        </w:tc>
        <w:tc>
          <w:tcPr>
            <w:tcW w:w="985" w:type="dxa"/>
            <w:tcBorders>
              <w:bottom w:val="single" w:sz="4" w:space="0" w:color="auto"/>
            </w:tcBorders>
            <w:shd w:val="clear" w:color="auto" w:fill="auto"/>
          </w:tcPr>
          <w:p w:rsidR="00314CE4" w:rsidRPr="00C844F4" w:rsidRDefault="0073642D" w:rsidP="00D92882">
            <w:pPr>
              <w:jc w:val="center"/>
            </w:pPr>
            <w:r w:rsidRPr="00C844F4">
              <w:rPr>
                <w:sz w:val="24"/>
                <w:szCs w:val="24"/>
              </w:rPr>
              <w:t>9/11</w:t>
            </w:r>
          </w:p>
        </w:tc>
        <w:tc>
          <w:tcPr>
            <w:tcW w:w="2328" w:type="dxa"/>
            <w:tcBorders>
              <w:bottom w:val="single" w:sz="4" w:space="0" w:color="auto"/>
            </w:tcBorders>
            <w:shd w:val="clear" w:color="auto" w:fill="auto"/>
          </w:tcPr>
          <w:p w:rsidR="00314CE4" w:rsidRDefault="00411150" w:rsidP="0010533F">
            <w:pPr>
              <w:pStyle w:val="TableParagraph"/>
              <w:ind w:right="-36" w:hanging="1"/>
              <w:jc w:val="center"/>
              <w:rPr>
                <w:sz w:val="24"/>
                <w:szCs w:val="24"/>
              </w:rPr>
            </w:pPr>
            <w:r>
              <w:t>Устный/ письменный опрос, дискуссия, заслушивание и обсуждение докладов, решение ситуационных заданий.</w:t>
            </w:r>
          </w:p>
        </w:tc>
      </w:tr>
      <w:tr w:rsidR="00314CE4" w:rsidTr="008A3C87">
        <w:trPr>
          <w:trHeight w:val="1176"/>
        </w:trPr>
        <w:tc>
          <w:tcPr>
            <w:tcW w:w="559" w:type="dxa"/>
            <w:tcBorders>
              <w:top w:val="single" w:sz="4" w:space="0" w:color="auto"/>
            </w:tcBorders>
            <w:shd w:val="clear" w:color="auto" w:fill="auto"/>
          </w:tcPr>
          <w:p w:rsidR="00314CE4" w:rsidRDefault="00411150">
            <w:pPr>
              <w:pStyle w:val="TableParagraph"/>
              <w:spacing w:line="315" w:lineRule="exact"/>
              <w:ind w:left="282" w:right="-36"/>
              <w:rPr>
                <w:sz w:val="24"/>
                <w:szCs w:val="24"/>
              </w:rPr>
            </w:pPr>
            <w:r>
              <w:rPr>
                <w:sz w:val="24"/>
                <w:szCs w:val="24"/>
              </w:rPr>
              <w:t>2</w:t>
            </w:r>
          </w:p>
        </w:tc>
        <w:tc>
          <w:tcPr>
            <w:tcW w:w="2975" w:type="dxa"/>
            <w:tcBorders>
              <w:top w:val="single" w:sz="4" w:space="0" w:color="auto"/>
            </w:tcBorders>
            <w:shd w:val="clear" w:color="auto" w:fill="auto"/>
          </w:tcPr>
          <w:p w:rsidR="00314CE4" w:rsidRDefault="00411150" w:rsidP="00A8269C">
            <w:pPr>
              <w:keepNext/>
              <w:spacing w:line="360" w:lineRule="auto"/>
              <w:ind w:right="-34"/>
              <w:contextualSpacing/>
              <w:jc w:val="both"/>
              <w:rPr>
                <w:rFonts w:eastAsia="Calibri"/>
                <w:lang w:bidi="ar-SA"/>
              </w:rPr>
            </w:pPr>
            <w:r>
              <w:rPr>
                <w:rFonts w:eastAsia="Calibri"/>
                <w:lang w:bidi="ar-SA"/>
              </w:rPr>
              <w:t>Конфликты между участниками корпорации и самой корпорацией</w:t>
            </w:r>
          </w:p>
        </w:tc>
        <w:tc>
          <w:tcPr>
            <w:tcW w:w="851" w:type="dxa"/>
            <w:tcBorders>
              <w:top w:val="single" w:sz="4" w:space="0" w:color="auto"/>
            </w:tcBorders>
            <w:shd w:val="clear" w:color="auto" w:fill="auto"/>
          </w:tcPr>
          <w:p w:rsidR="00314CE4" w:rsidRPr="0010533F" w:rsidRDefault="00310D1B">
            <w:pPr>
              <w:jc w:val="center"/>
            </w:pPr>
            <w:r w:rsidRPr="0010533F">
              <w:rPr>
                <w:sz w:val="24"/>
                <w:szCs w:val="24"/>
              </w:rPr>
              <w:t>14/14</w:t>
            </w:r>
          </w:p>
        </w:tc>
        <w:tc>
          <w:tcPr>
            <w:tcW w:w="931" w:type="dxa"/>
            <w:tcBorders>
              <w:top w:val="single" w:sz="4" w:space="0" w:color="auto"/>
            </w:tcBorders>
            <w:shd w:val="clear" w:color="auto" w:fill="auto"/>
          </w:tcPr>
          <w:p w:rsidR="00314CE4" w:rsidRPr="0010533F" w:rsidRDefault="00484D20" w:rsidP="00310D1B">
            <w:pPr>
              <w:jc w:val="center"/>
            </w:pPr>
            <w:r>
              <w:rPr>
                <w:sz w:val="24"/>
                <w:szCs w:val="24"/>
              </w:rPr>
              <w:t>5</w:t>
            </w:r>
            <w:r w:rsidR="00411150" w:rsidRPr="0010533F">
              <w:rPr>
                <w:sz w:val="24"/>
                <w:szCs w:val="24"/>
              </w:rPr>
              <w:t>/2</w:t>
            </w:r>
          </w:p>
        </w:tc>
        <w:tc>
          <w:tcPr>
            <w:tcW w:w="879" w:type="dxa"/>
            <w:tcBorders>
              <w:top w:val="single" w:sz="4" w:space="0" w:color="auto"/>
            </w:tcBorders>
            <w:shd w:val="clear" w:color="auto" w:fill="auto"/>
          </w:tcPr>
          <w:p w:rsidR="00314CE4" w:rsidRDefault="00411150" w:rsidP="000B2155">
            <w:pPr>
              <w:pStyle w:val="TableParagraph"/>
              <w:ind w:left="11" w:right="-34"/>
              <w:jc w:val="center"/>
              <w:rPr>
                <w:sz w:val="24"/>
                <w:szCs w:val="24"/>
              </w:rPr>
            </w:pPr>
            <w:r>
              <w:rPr>
                <w:sz w:val="24"/>
                <w:szCs w:val="24"/>
              </w:rPr>
              <w:t>2/1</w:t>
            </w:r>
          </w:p>
        </w:tc>
        <w:tc>
          <w:tcPr>
            <w:tcW w:w="1255" w:type="dxa"/>
            <w:tcBorders>
              <w:top w:val="single" w:sz="4" w:space="0" w:color="auto"/>
            </w:tcBorders>
            <w:shd w:val="clear" w:color="auto" w:fill="auto"/>
          </w:tcPr>
          <w:p w:rsidR="00314CE4" w:rsidRPr="00D92882" w:rsidRDefault="00E11184" w:rsidP="00D92882">
            <w:pPr>
              <w:jc w:val="center"/>
            </w:pPr>
            <w:r>
              <w:rPr>
                <w:sz w:val="24"/>
                <w:szCs w:val="24"/>
              </w:rPr>
              <w:t>3</w:t>
            </w:r>
            <w:r w:rsidR="00411150" w:rsidRPr="00D92882">
              <w:rPr>
                <w:sz w:val="24"/>
                <w:szCs w:val="24"/>
              </w:rPr>
              <w:t>/1</w:t>
            </w:r>
          </w:p>
        </w:tc>
        <w:tc>
          <w:tcPr>
            <w:tcW w:w="985" w:type="dxa"/>
            <w:tcBorders>
              <w:top w:val="single" w:sz="4" w:space="0" w:color="auto"/>
            </w:tcBorders>
            <w:shd w:val="clear" w:color="auto" w:fill="auto"/>
          </w:tcPr>
          <w:p w:rsidR="00314CE4" w:rsidRPr="00C844F4" w:rsidRDefault="00484D20" w:rsidP="00D92882">
            <w:pPr>
              <w:jc w:val="center"/>
            </w:pPr>
            <w:r>
              <w:rPr>
                <w:sz w:val="24"/>
                <w:szCs w:val="24"/>
              </w:rPr>
              <w:t>9</w:t>
            </w:r>
            <w:r w:rsidR="00707D27" w:rsidRPr="00C844F4">
              <w:rPr>
                <w:sz w:val="24"/>
                <w:szCs w:val="24"/>
              </w:rPr>
              <w:t>/12</w:t>
            </w:r>
          </w:p>
        </w:tc>
        <w:tc>
          <w:tcPr>
            <w:tcW w:w="2328" w:type="dxa"/>
            <w:tcBorders>
              <w:top w:val="single" w:sz="4" w:space="0" w:color="auto"/>
            </w:tcBorders>
            <w:shd w:val="clear" w:color="auto" w:fill="auto"/>
          </w:tcPr>
          <w:p w:rsidR="00314CE4" w:rsidRDefault="00411150" w:rsidP="0010533F">
            <w:pPr>
              <w:pStyle w:val="TableParagraph"/>
              <w:ind w:right="-36" w:hanging="2"/>
              <w:jc w:val="center"/>
              <w:rPr>
                <w:sz w:val="24"/>
                <w:szCs w:val="24"/>
              </w:rPr>
            </w:pPr>
            <w:r>
              <w:t>Устный/ письменный опрос, дискуссия, заслушивание и обсуждение докладов, решение ситуационных заданий.</w:t>
            </w:r>
          </w:p>
        </w:tc>
      </w:tr>
      <w:tr w:rsidR="00314CE4" w:rsidTr="008A3C87">
        <w:trPr>
          <w:trHeight w:val="924"/>
        </w:trPr>
        <w:tc>
          <w:tcPr>
            <w:tcW w:w="559" w:type="dxa"/>
            <w:shd w:val="clear" w:color="auto" w:fill="auto"/>
          </w:tcPr>
          <w:p w:rsidR="00314CE4" w:rsidRDefault="00411150">
            <w:pPr>
              <w:pStyle w:val="TableParagraph"/>
              <w:spacing w:line="315" w:lineRule="exact"/>
              <w:ind w:left="232" w:right="-36"/>
              <w:rPr>
                <w:sz w:val="24"/>
                <w:szCs w:val="24"/>
              </w:rPr>
            </w:pPr>
            <w:r>
              <w:rPr>
                <w:sz w:val="24"/>
                <w:szCs w:val="24"/>
              </w:rPr>
              <w:t>3</w:t>
            </w:r>
          </w:p>
        </w:tc>
        <w:tc>
          <w:tcPr>
            <w:tcW w:w="2975" w:type="dxa"/>
            <w:shd w:val="clear" w:color="auto" w:fill="auto"/>
          </w:tcPr>
          <w:p w:rsidR="00314CE4" w:rsidRDefault="00411150">
            <w:pPr>
              <w:pStyle w:val="TableParagraph"/>
              <w:ind w:left="107" w:right="-36"/>
              <w:rPr>
                <w:bCs/>
              </w:rPr>
            </w:pPr>
            <w:r>
              <w:rPr>
                <w:rFonts w:eastAsia="Calibri"/>
                <w:lang w:bidi="ar-SA"/>
              </w:rPr>
              <w:t>Конфликты между участниками корпорации</w:t>
            </w:r>
          </w:p>
        </w:tc>
        <w:tc>
          <w:tcPr>
            <w:tcW w:w="851" w:type="dxa"/>
            <w:shd w:val="clear" w:color="auto" w:fill="auto"/>
          </w:tcPr>
          <w:p w:rsidR="00314CE4" w:rsidRPr="0010533F" w:rsidRDefault="00310D1B">
            <w:pPr>
              <w:jc w:val="center"/>
            </w:pPr>
            <w:r w:rsidRPr="0010533F">
              <w:rPr>
                <w:sz w:val="24"/>
                <w:szCs w:val="24"/>
              </w:rPr>
              <w:t>13/13</w:t>
            </w:r>
          </w:p>
        </w:tc>
        <w:tc>
          <w:tcPr>
            <w:tcW w:w="931" w:type="dxa"/>
            <w:shd w:val="clear" w:color="auto" w:fill="auto"/>
          </w:tcPr>
          <w:p w:rsidR="00314CE4" w:rsidRPr="0010533F" w:rsidRDefault="00310D1B" w:rsidP="00310D1B">
            <w:pPr>
              <w:jc w:val="center"/>
            </w:pPr>
            <w:r w:rsidRPr="0010533F">
              <w:rPr>
                <w:sz w:val="24"/>
                <w:szCs w:val="24"/>
              </w:rPr>
              <w:t>4</w:t>
            </w:r>
            <w:r w:rsidR="00411150" w:rsidRPr="0010533F">
              <w:rPr>
                <w:sz w:val="24"/>
                <w:szCs w:val="24"/>
              </w:rPr>
              <w:t>/2</w:t>
            </w:r>
          </w:p>
        </w:tc>
        <w:tc>
          <w:tcPr>
            <w:tcW w:w="879" w:type="dxa"/>
            <w:shd w:val="clear" w:color="auto" w:fill="auto"/>
          </w:tcPr>
          <w:p w:rsidR="00314CE4" w:rsidRDefault="00411150" w:rsidP="000B2155">
            <w:pPr>
              <w:pStyle w:val="TableParagraph"/>
              <w:ind w:left="11" w:right="-34"/>
              <w:jc w:val="center"/>
              <w:rPr>
                <w:sz w:val="24"/>
                <w:szCs w:val="24"/>
              </w:rPr>
            </w:pPr>
            <w:r>
              <w:rPr>
                <w:sz w:val="24"/>
                <w:szCs w:val="24"/>
              </w:rPr>
              <w:t>2/1</w:t>
            </w:r>
          </w:p>
        </w:tc>
        <w:tc>
          <w:tcPr>
            <w:tcW w:w="1255" w:type="dxa"/>
            <w:shd w:val="clear" w:color="auto" w:fill="auto"/>
          </w:tcPr>
          <w:p w:rsidR="00314CE4" w:rsidRPr="00D92882" w:rsidRDefault="00D92882" w:rsidP="00D92882">
            <w:pPr>
              <w:jc w:val="center"/>
            </w:pPr>
            <w:r w:rsidRPr="00D92882">
              <w:rPr>
                <w:sz w:val="24"/>
                <w:szCs w:val="24"/>
              </w:rPr>
              <w:t>2</w:t>
            </w:r>
            <w:r w:rsidR="00411150" w:rsidRPr="00D92882">
              <w:rPr>
                <w:sz w:val="24"/>
                <w:szCs w:val="24"/>
              </w:rPr>
              <w:t>/1</w:t>
            </w:r>
          </w:p>
        </w:tc>
        <w:tc>
          <w:tcPr>
            <w:tcW w:w="985" w:type="dxa"/>
            <w:shd w:val="clear" w:color="auto" w:fill="auto"/>
          </w:tcPr>
          <w:p w:rsidR="00314CE4" w:rsidRPr="00C844F4" w:rsidRDefault="00A13275" w:rsidP="00D92882">
            <w:pPr>
              <w:jc w:val="center"/>
            </w:pPr>
            <w:r>
              <w:rPr>
                <w:sz w:val="24"/>
                <w:szCs w:val="24"/>
              </w:rPr>
              <w:t>9</w:t>
            </w:r>
            <w:r w:rsidR="0073642D" w:rsidRPr="00C844F4">
              <w:rPr>
                <w:sz w:val="24"/>
                <w:szCs w:val="24"/>
              </w:rPr>
              <w:t>/11</w:t>
            </w:r>
          </w:p>
        </w:tc>
        <w:tc>
          <w:tcPr>
            <w:tcW w:w="2328" w:type="dxa"/>
            <w:shd w:val="clear" w:color="auto" w:fill="auto"/>
          </w:tcPr>
          <w:p w:rsidR="00314CE4" w:rsidRDefault="00411150" w:rsidP="0010533F">
            <w:pPr>
              <w:pStyle w:val="TableParagraph"/>
              <w:ind w:right="-36" w:hanging="2"/>
              <w:jc w:val="center"/>
              <w:rPr>
                <w:sz w:val="24"/>
                <w:szCs w:val="24"/>
              </w:rPr>
            </w:pPr>
            <w:r>
              <w:t>Устный/ письменный опрос, дискуссия, заслушивание и обсуждение докладов, решение ситуационных заданий.</w:t>
            </w:r>
          </w:p>
        </w:tc>
      </w:tr>
      <w:tr w:rsidR="00314CE4" w:rsidTr="008A3C87">
        <w:trPr>
          <w:trHeight w:val="994"/>
        </w:trPr>
        <w:tc>
          <w:tcPr>
            <w:tcW w:w="559" w:type="dxa"/>
            <w:shd w:val="clear" w:color="auto" w:fill="auto"/>
          </w:tcPr>
          <w:p w:rsidR="00314CE4" w:rsidRDefault="00411150">
            <w:pPr>
              <w:pStyle w:val="TableParagraph"/>
              <w:spacing w:line="315" w:lineRule="exact"/>
              <w:ind w:left="232" w:right="-36"/>
              <w:rPr>
                <w:sz w:val="24"/>
                <w:szCs w:val="24"/>
              </w:rPr>
            </w:pPr>
            <w:r>
              <w:rPr>
                <w:sz w:val="24"/>
                <w:szCs w:val="24"/>
              </w:rPr>
              <w:t>4</w:t>
            </w:r>
          </w:p>
        </w:tc>
        <w:tc>
          <w:tcPr>
            <w:tcW w:w="2975" w:type="dxa"/>
            <w:shd w:val="clear" w:color="auto" w:fill="auto"/>
          </w:tcPr>
          <w:p w:rsidR="00314CE4" w:rsidRDefault="00411150">
            <w:pPr>
              <w:pStyle w:val="TableParagraph"/>
              <w:ind w:left="107" w:right="-36"/>
              <w:rPr>
                <w:bCs/>
              </w:rPr>
            </w:pPr>
            <w:r>
              <w:rPr>
                <w:rFonts w:eastAsia="Calibri"/>
                <w:lang w:bidi="ar-SA"/>
              </w:rPr>
              <w:t>Конфликты между органами корпорации и (или) между членами органов корпорации</w:t>
            </w:r>
          </w:p>
        </w:tc>
        <w:tc>
          <w:tcPr>
            <w:tcW w:w="851" w:type="dxa"/>
            <w:shd w:val="clear" w:color="auto" w:fill="auto"/>
          </w:tcPr>
          <w:p w:rsidR="00314CE4" w:rsidRPr="0010533F" w:rsidRDefault="00310D1B">
            <w:pPr>
              <w:jc w:val="center"/>
            </w:pPr>
            <w:r w:rsidRPr="0010533F">
              <w:rPr>
                <w:sz w:val="24"/>
                <w:szCs w:val="24"/>
              </w:rPr>
              <w:t>14/14</w:t>
            </w:r>
          </w:p>
        </w:tc>
        <w:tc>
          <w:tcPr>
            <w:tcW w:w="931" w:type="dxa"/>
            <w:shd w:val="clear" w:color="auto" w:fill="auto"/>
          </w:tcPr>
          <w:p w:rsidR="00314CE4" w:rsidRPr="0010533F" w:rsidRDefault="00A8269C" w:rsidP="00310D1B">
            <w:pPr>
              <w:jc w:val="center"/>
            </w:pPr>
            <w:r>
              <w:rPr>
                <w:sz w:val="24"/>
                <w:szCs w:val="24"/>
              </w:rPr>
              <w:t>4</w:t>
            </w:r>
            <w:r w:rsidR="00411150" w:rsidRPr="0010533F">
              <w:rPr>
                <w:sz w:val="24"/>
                <w:szCs w:val="24"/>
              </w:rPr>
              <w:t>/2</w:t>
            </w:r>
          </w:p>
        </w:tc>
        <w:tc>
          <w:tcPr>
            <w:tcW w:w="879" w:type="dxa"/>
            <w:shd w:val="clear" w:color="auto" w:fill="auto"/>
          </w:tcPr>
          <w:p w:rsidR="00314CE4" w:rsidRDefault="00411150" w:rsidP="000B2155">
            <w:pPr>
              <w:pStyle w:val="TableParagraph"/>
              <w:ind w:left="11" w:right="-34"/>
              <w:jc w:val="center"/>
              <w:rPr>
                <w:sz w:val="24"/>
                <w:szCs w:val="24"/>
              </w:rPr>
            </w:pPr>
            <w:r>
              <w:rPr>
                <w:sz w:val="24"/>
                <w:szCs w:val="24"/>
              </w:rPr>
              <w:t>2/1</w:t>
            </w:r>
          </w:p>
        </w:tc>
        <w:tc>
          <w:tcPr>
            <w:tcW w:w="1255" w:type="dxa"/>
            <w:shd w:val="clear" w:color="auto" w:fill="auto"/>
          </w:tcPr>
          <w:p w:rsidR="00314CE4" w:rsidRPr="00D92882" w:rsidRDefault="00D92882" w:rsidP="00D92882">
            <w:pPr>
              <w:jc w:val="center"/>
            </w:pPr>
            <w:r w:rsidRPr="00D92882">
              <w:rPr>
                <w:sz w:val="24"/>
                <w:szCs w:val="24"/>
              </w:rPr>
              <w:t>2</w:t>
            </w:r>
            <w:r w:rsidR="00411150" w:rsidRPr="00D92882">
              <w:rPr>
                <w:sz w:val="24"/>
                <w:szCs w:val="24"/>
              </w:rPr>
              <w:t>/1</w:t>
            </w:r>
          </w:p>
        </w:tc>
        <w:tc>
          <w:tcPr>
            <w:tcW w:w="985" w:type="dxa"/>
            <w:shd w:val="clear" w:color="auto" w:fill="auto"/>
          </w:tcPr>
          <w:p w:rsidR="00314CE4" w:rsidRPr="00C844F4" w:rsidRDefault="00A13275" w:rsidP="00D92882">
            <w:pPr>
              <w:jc w:val="center"/>
            </w:pPr>
            <w:r>
              <w:rPr>
                <w:sz w:val="24"/>
                <w:szCs w:val="24"/>
              </w:rPr>
              <w:t>10</w:t>
            </w:r>
            <w:r w:rsidR="00707D27" w:rsidRPr="00C844F4">
              <w:rPr>
                <w:sz w:val="24"/>
                <w:szCs w:val="24"/>
              </w:rPr>
              <w:t>/12</w:t>
            </w:r>
          </w:p>
        </w:tc>
        <w:tc>
          <w:tcPr>
            <w:tcW w:w="2328" w:type="dxa"/>
            <w:shd w:val="clear" w:color="auto" w:fill="auto"/>
          </w:tcPr>
          <w:p w:rsidR="00314CE4" w:rsidRDefault="00411150" w:rsidP="0010533F">
            <w:pPr>
              <w:pStyle w:val="TableParagraph"/>
              <w:ind w:right="-36" w:hanging="2"/>
              <w:jc w:val="center"/>
              <w:rPr>
                <w:sz w:val="24"/>
                <w:szCs w:val="24"/>
              </w:rPr>
            </w:pPr>
            <w:r>
              <w:t>Устный/ письменный опрос, дискуссия, заслушивание и обсуждение докладов, решение ситуационных заданий.</w:t>
            </w:r>
          </w:p>
        </w:tc>
      </w:tr>
      <w:tr w:rsidR="00314CE4" w:rsidTr="008A3C87">
        <w:trPr>
          <w:trHeight w:val="994"/>
        </w:trPr>
        <w:tc>
          <w:tcPr>
            <w:tcW w:w="559" w:type="dxa"/>
            <w:shd w:val="clear" w:color="auto" w:fill="auto"/>
          </w:tcPr>
          <w:p w:rsidR="00314CE4" w:rsidRDefault="00411150">
            <w:pPr>
              <w:pStyle w:val="TableParagraph"/>
              <w:spacing w:line="315" w:lineRule="exact"/>
              <w:ind w:left="232" w:right="-36"/>
              <w:rPr>
                <w:sz w:val="24"/>
                <w:szCs w:val="24"/>
              </w:rPr>
            </w:pPr>
            <w:r>
              <w:rPr>
                <w:sz w:val="24"/>
                <w:szCs w:val="24"/>
              </w:rPr>
              <w:t>5</w:t>
            </w:r>
          </w:p>
        </w:tc>
        <w:tc>
          <w:tcPr>
            <w:tcW w:w="2975" w:type="dxa"/>
            <w:shd w:val="clear" w:color="auto" w:fill="auto"/>
          </w:tcPr>
          <w:p w:rsidR="00314CE4" w:rsidRDefault="00411150">
            <w:pPr>
              <w:pStyle w:val="TableParagraph"/>
              <w:ind w:left="107" w:right="-36"/>
              <w:rPr>
                <w:bCs/>
              </w:rPr>
            </w:pPr>
            <w:r>
              <w:rPr>
                <w:rFonts w:eastAsia="Calibri"/>
                <w:lang w:bidi="ar-SA"/>
              </w:rPr>
              <w:t>Конфликты между корпорацией и ее исполнительным органом (управляющим)</w:t>
            </w:r>
          </w:p>
        </w:tc>
        <w:tc>
          <w:tcPr>
            <w:tcW w:w="851" w:type="dxa"/>
            <w:shd w:val="clear" w:color="auto" w:fill="auto"/>
          </w:tcPr>
          <w:p w:rsidR="00314CE4" w:rsidRPr="0010533F" w:rsidRDefault="00310D1B">
            <w:pPr>
              <w:jc w:val="center"/>
            </w:pPr>
            <w:r w:rsidRPr="0010533F">
              <w:rPr>
                <w:sz w:val="24"/>
                <w:szCs w:val="24"/>
              </w:rPr>
              <w:t>13/13</w:t>
            </w:r>
          </w:p>
        </w:tc>
        <w:tc>
          <w:tcPr>
            <w:tcW w:w="931" w:type="dxa"/>
            <w:shd w:val="clear" w:color="auto" w:fill="auto"/>
          </w:tcPr>
          <w:p w:rsidR="00314CE4" w:rsidRPr="0010533F" w:rsidRDefault="00310D1B" w:rsidP="00310D1B">
            <w:pPr>
              <w:jc w:val="center"/>
            </w:pPr>
            <w:r w:rsidRPr="0010533F">
              <w:rPr>
                <w:sz w:val="24"/>
                <w:szCs w:val="24"/>
              </w:rPr>
              <w:t>4</w:t>
            </w:r>
            <w:r w:rsidR="00411150" w:rsidRPr="0010533F">
              <w:rPr>
                <w:sz w:val="24"/>
                <w:szCs w:val="24"/>
              </w:rPr>
              <w:t>/2</w:t>
            </w:r>
          </w:p>
        </w:tc>
        <w:tc>
          <w:tcPr>
            <w:tcW w:w="879" w:type="dxa"/>
            <w:shd w:val="clear" w:color="auto" w:fill="auto"/>
          </w:tcPr>
          <w:p w:rsidR="00314CE4" w:rsidRDefault="00411150" w:rsidP="000B2155">
            <w:pPr>
              <w:pStyle w:val="TableParagraph"/>
              <w:ind w:left="11" w:right="-34"/>
              <w:jc w:val="center"/>
              <w:rPr>
                <w:sz w:val="24"/>
                <w:szCs w:val="24"/>
              </w:rPr>
            </w:pPr>
            <w:r>
              <w:rPr>
                <w:sz w:val="24"/>
                <w:szCs w:val="24"/>
              </w:rPr>
              <w:t>2/1</w:t>
            </w:r>
          </w:p>
        </w:tc>
        <w:tc>
          <w:tcPr>
            <w:tcW w:w="1255" w:type="dxa"/>
            <w:shd w:val="clear" w:color="auto" w:fill="auto"/>
          </w:tcPr>
          <w:p w:rsidR="00314CE4" w:rsidRPr="00D92882" w:rsidRDefault="00D92882" w:rsidP="00D92882">
            <w:pPr>
              <w:jc w:val="center"/>
            </w:pPr>
            <w:r w:rsidRPr="00D92882">
              <w:rPr>
                <w:sz w:val="24"/>
                <w:szCs w:val="24"/>
              </w:rPr>
              <w:t>2</w:t>
            </w:r>
            <w:r w:rsidR="00411150" w:rsidRPr="00D92882">
              <w:rPr>
                <w:sz w:val="24"/>
                <w:szCs w:val="24"/>
              </w:rPr>
              <w:t>/1</w:t>
            </w:r>
          </w:p>
        </w:tc>
        <w:tc>
          <w:tcPr>
            <w:tcW w:w="985" w:type="dxa"/>
            <w:shd w:val="clear" w:color="auto" w:fill="auto"/>
          </w:tcPr>
          <w:p w:rsidR="00314CE4" w:rsidRPr="00C844F4" w:rsidRDefault="0073642D" w:rsidP="00D92882">
            <w:pPr>
              <w:jc w:val="center"/>
            </w:pPr>
            <w:r w:rsidRPr="00C844F4">
              <w:rPr>
                <w:sz w:val="24"/>
                <w:szCs w:val="24"/>
              </w:rPr>
              <w:t>9/11</w:t>
            </w:r>
          </w:p>
        </w:tc>
        <w:tc>
          <w:tcPr>
            <w:tcW w:w="2328" w:type="dxa"/>
            <w:shd w:val="clear" w:color="auto" w:fill="auto"/>
          </w:tcPr>
          <w:p w:rsidR="00314CE4" w:rsidRDefault="00411150" w:rsidP="0010533F">
            <w:r>
              <w:t>Устный/ письменный опрос, дискуссия, заслушивание и обсуждение докладов, решение ситуационных заданий.</w:t>
            </w:r>
          </w:p>
        </w:tc>
      </w:tr>
      <w:tr w:rsidR="00314CE4" w:rsidTr="008A3C87">
        <w:trPr>
          <w:trHeight w:val="416"/>
        </w:trPr>
        <w:tc>
          <w:tcPr>
            <w:tcW w:w="559" w:type="dxa"/>
            <w:shd w:val="clear" w:color="auto" w:fill="auto"/>
          </w:tcPr>
          <w:p w:rsidR="00314CE4" w:rsidRDefault="00411150">
            <w:pPr>
              <w:pStyle w:val="TableParagraph"/>
              <w:spacing w:line="315" w:lineRule="exact"/>
              <w:ind w:left="232" w:right="-36"/>
              <w:rPr>
                <w:sz w:val="24"/>
                <w:szCs w:val="24"/>
              </w:rPr>
            </w:pPr>
            <w:r>
              <w:rPr>
                <w:sz w:val="24"/>
                <w:szCs w:val="24"/>
              </w:rPr>
              <w:t>6</w:t>
            </w:r>
          </w:p>
        </w:tc>
        <w:tc>
          <w:tcPr>
            <w:tcW w:w="2975" w:type="dxa"/>
            <w:shd w:val="clear" w:color="auto" w:fill="auto"/>
          </w:tcPr>
          <w:p w:rsidR="00314CE4" w:rsidRDefault="00411150">
            <w:pPr>
              <w:pStyle w:val="TableParagraph"/>
              <w:ind w:left="107" w:right="-36"/>
              <w:rPr>
                <w:bCs/>
              </w:rPr>
            </w:pPr>
            <w:r>
              <w:rPr>
                <w:rFonts w:eastAsia="Calibri"/>
                <w:lang w:bidi="ar-SA"/>
              </w:rPr>
              <w:t>Конфликты между участниками корпорации и третьими лицами (контрагентами корпорации)</w:t>
            </w:r>
          </w:p>
        </w:tc>
        <w:tc>
          <w:tcPr>
            <w:tcW w:w="851" w:type="dxa"/>
            <w:shd w:val="clear" w:color="auto" w:fill="auto"/>
          </w:tcPr>
          <w:p w:rsidR="00314CE4" w:rsidRPr="0010533F" w:rsidRDefault="00310D1B">
            <w:pPr>
              <w:jc w:val="center"/>
            </w:pPr>
            <w:r w:rsidRPr="0010533F">
              <w:rPr>
                <w:sz w:val="24"/>
                <w:szCs w:val="24"/>
              </w:rPr>
              <w:t>14/14</w:t>
            </w:r>
          </w:p>
        </w:tc>
        <w:tc>
          <w:tcPr>
            <w:tcW w:w="931" w:type="dxa"/>
            <w:shd w:val="clear" w:color="auto" w:fill="auto"/>
          </w:tcPr>
          <w:p w:rsidR="00314CE4" w:rsidRPr="0010533F" w:rsidRDefault="00F81ADD" w:rsidP="00310D1B">
            <w:pPr>
              <w:jc w:val="center"/>
            </w:pPr>
            <w:r>
              <w:rPr>
                <w:sz w:val="24"/>
                <w:szCs w:val="24"/>
              </w:rPr>
              <w:t>4</w:t>
            </w:r>
            <w:r w:rsidR="00411150" w:rsidRPr="0010533F">
              <w:rPr>
                <w:sz w:val="24"/>
                <w:szCs w:val="24"/>
              </w:rPr>
              <w:t>/2</w:t>
            </w:r>
          </w:p>
        </w:tc>
        <w:tc>
          <w:tcPr>
            <w:tcW w:w="879" w:type="dxa"/>
            <w:shd w:val="clear" w:color="auto" w:fill="auto"/>
          </w:tcPr>
          <w:p w:rsidR="00314CE4" w:rsidRDefault="00411150" w:rsidP="000B2155">
            <w:pPr>
              <w:pStyle w:val="TableParagraph"/>
              <w:ind w:left="11" w:right="-34"/>
              <w:jc w:val="center"/>
              <w:rPr>
                <w:sz w:val="24"/>
                <w:szCs w:val="24"/>
              </w:rPr>
            </w:pPr>
            <w:r>
              <w:rPr>
                <w:sz w:val="24"/>
                <w:szCs w:val="24"/>
              </w:rPr>
              <w:t>2/1</w:t>
            </w:r>
          </w:p>
        </w:tc>
        <w:tc>
          <w:tcPr>
            <w:tcW w:w="1255" w:type="dxa"/>
            <w:shd w:val="clear" w:color="auto" w:fill="auto"/>
          </w:tcPr>
          <w:p w:rsidR="00314CE4" w:rsidRPr="00D92882" w:rsidRDefault="00F81ADD" w:rsidP="00D92882">
            <w:pPr>
              <w:jc w:val="center"/>
            </w:pPr>
            <w:r>
              <w:rPr>
                <w:sz w:val="24"/>
                <w:szCs w:val="24"/>
              </w:rPr>
              <w:t>2</w:t>
            </w:r>
            <w:r w:rsidR="00411150" w:rsidRPr="00D92882">
              <w:rPr>
                <w:sz w:val="24"/>
                <w:szCs w:val="24"/>
              </w:rPr>
              <w:t>/1</w:t>
            </w:r>
          </w:p>
        </w:tc>
        <w:tc>
          <w:tcPr>
            <w:tcW w:w="985" w:type="dxa"/>
            <w:shd w:val="clear" w:color="auto" w:fill="auto"/>
          </w:tcPr>
          <w:p w:rsidR="00314CE4" w:rsidRPr="00C844F4" w:rsidRDefault="0073642D" w:rsidP="00D92882">
            <w:pPr>
              <w:jc w:val="center"/>
            </w:pPr>
            <w:r w:rsidRPr="00C844F4">
              <w:rPr>
                <w:sz w:val="24"/>
                <w:szCs w:val="24"/>
              </w:rPr>
              <w:t>10</w:t>
            </w:r>
            <w:r w:rsidR="00707D27" w:rsidRPr="00C844F4">
              <w:rPr>
                <w:sz w:val="24"/>
                <w:szCs w:val="24"/>
              </w:rPr>
              <w:t>/12</w:t>
            </w:r>
          </w:p>
        </w:tc>
        <w:tc>
          <w:tcPr>
            <w:tcW w:w="2328" w:type="dxa"/>
            <w:shd w:val="clear" w:color="auto" w:fill="auto"/>
          </w:tcPr>
          <w:p w:rsidR="00314CE4" w:rsidRDefault="00411150" w:rsidP="0010533F">
            <w:r>
              <w:t>Устный/ письменный опрос, дискуссия, заслушивание и обсуждение докладов, решение ситуационных заданий.</w:t>
            </w:r>
          </w:p>
        </w:tc>
      </w:tr>
      <w:tr w:rsidR="00314CE4" w:rsidTr="008A3C87">
        <w:trPr>
          <w:trHeight w:val="994"/>
        </w:trPr>
        <w:tc>
          <w:tcPr>
            <w:tcW w:w="559" w:type="dxa"/>
            <w:shd w:val="clear" w:color="auto" w:fill="auto"/>
          </w:tcPr>
          <w:p w:rsidR="00314CE4" w:rsidRDefault="00411150">
            <w:pPr>
              <w:pStyle w:val="TableParagraph"/>
              <w:spacing w:line="315" w:lineRule="exact"/>
              <w:ind w:left="232" w:right="-36"/>
              <w:rPr>
                <w:sz w:val="24"/>
                <w:szCs w:val="24"/>
              </w:rPr>
            </w:pPr>
            <w:r>
              <w:rPr>
                <w:sz w:val="24"/>
                <w:szCs w:val="24"/>
              </w:rPr>
              <w:t>7</w:t>
            </w:r>
          </w:p>
        </w:tc>
        <w:tc>
          <w:tcPr>
            <w:tcW w:w="2975" w:type="dxa"/>
            <w:shd w:val="clear" w:color="auto" w:fill="auto"/>
          </w:tcPr>
          <w:p w:rsidR="00314CE4" w:rsidRDefault="00411150">
            <w:pPr>
              <w:pStyle w:val="TableParagraph"/>
              <w:ind w:left="107" w:right="-36"/>
              <w:rPr>
                <w:bCs/>
              </w:rPr>
            </w:pPr>
            <w:r>
              <w:rPr>
                <w:rFonts w:eastAsia="Calibri"/>
                <w:lang w:bidi="ar-SA"/>
              </w:rPr>
              <w:t>Конфликты между корпорацией и государственными органами (иными организациями)</w:t>
            </w:r>
          </w:p>
        </w:tc>
        <w:tc>
          <w:tcPr>
            <w:tcW w:w="851" w:type="dxa"/>
            <w:shd w:val="clear" w:color="auto" w:fill="auto"/>
          </w:tcPr>
          <w:p w:rsidR="00314CE4" w:rsidRPr="0010533F" w:rsidRDefault="00310D1B">
            <w:pPr>
              <w:jc w:val="center"/>
            </w:pPr>
            <w:r w:rsidRPr="0010533F">
              <w:rPr>
                <w:sz w:val="24"/>
                <w:szCs w:val="24"/>
              </w:rPr>
              <w:t>13/13</w:t>
            </w:r>
          </w:p>
        </w:tc>
        <w:tc>
          <w:tcPr>
            <w:tcW w:w="931" w:type="dxa"/>
            <w:shd w:val="clear" w:color="auto" w:fill="auto"/>
          </w:tcPr>
          <w:p w:rsidR="00314CE4" w:rsidRPr="0010533F" w:rsidRDefault="00743FF8" w:rsidP="00310D1B">
            <w:pPr>
              <w:jc w:val="center"/>
            </w:pPr>
            <w:r>
              <w:rPr>
                <w:sz w:val="24"/>
                <w:szCs w:val="24"/>
              </w:rPr>
              <w:t>4</w:t>
            </w:r>
            <w:r w:rsidR="00411150" w:rsidRPr="0010533F">
              <w:rPr>
                <w:sz w:val="24"/>
                <w:szCs w:val="24"/>
              </w:rPr>
              <w:t>/2</w:t>
            </w:r>
          </w:p>
        </w:tc>
        <w:tc>
          <w:tcPr>
            <w:tcW w:w="879" w:type="dxa"/>
            <w:shd w:val="clear" w:color="auto" w:fill="auto"/>
          </w:tcPr>
          <w:p w:rsidR="00314CE4" w:rsidRDefault="00411150" w:rsidP="000B2155">
            <w:pPr>
              <w:pStyle w:val="TableParagraph"/>
              <w:ind w:left="11" w:right="-34"/>
              <w:jc w:val="center"/>
              <w:rPr>
                <w:sz w:val="24"/>
                <w:szCs w:val="24"/>
              </w:rPr>
            </w:pPr>
            <w:r>
              <w:rPr>
                <w:sz w:val="24"/>
                <w:szCs w:val="24"/>
              </w:rPr>
              <w:t>2/1</w:t>
            </w:r>
          </w:p>
        </w:tc>
        <w:tc>
          <w:tcPr>
            <w:tcW w:w="1255" w:type="dxa"/>
            <w:shd w:val="clear" w:color="auto" w:fill="auto"/>
          </w:tcPr>
          <w:p w:rsidR="00314CE4" w:rsidRPr="00D92882" w:rsidRDefault="00743FF8" w:rsidP="00D92882">
            <w:pPr>
              <w:jc w:val="center"/>
            </w:pPr>
            <w:r>
              <w:rPr>
                <w:sz w:val="24"/>
                <w:szCs w:val="24"/>
              </w:rPr>
              <w:t>2</w:t>
            </w:r>
            <w:r w:rsidR="00411150" w:rsidRPr="00D92882">
              <w:rPr>
                <w:sz w:val="24"/>
                <w:szCs w:val="24"/>
              </w:rPr>
              <w:t>/1</w:t>
            </w:r>
          </w:p>
        </w:tc>
        <w:tc>
          <w:tcPr>
            <w:tcW w:w="985" w:type="dxa"/>
            <w:shd w:val="clear" w:color="auto" w:fill="auto"/>
          </w:tcPr>
          <w:p w:rsidR="00314CE4" w:rsidRPr="00C844F4" w:rsidRDefault="0073642D" w:rsidP="00D92882">
            <w:pPr>
              <w:jc w:val="center"/>
            </w:pPr>
            <w:r w:rsidRPr="00C844F4">
              <w:rPr>
                <w:sz w:val="24"/>
                <w:szCs w:val="24"/>
              </w:rPr>
              <w:t>9/11</w:t>
            </w:r>
          </w:p>
        </w:tc>
        <w:tc>
          <w:tcPr>
            <w:tcW w:w="2328" w:type="dxa"/>
            <w:shd w:val="clear" w:color="auto" w:fill="auto"/>
          </w:tcPr>
          <w:p w:rsidR="00314CE4" w:rsidRDefault="00411150" w:rsidP="0010533F">
            <w:r>
              <w:t xml:space="preserve">Устный/ письменный опрос, дискуссия, заслушивание и обсуждение докладов, </w:t>
            </w:r>
            <w:r>
              <w:lastRenderedPageBreak/>
              <w:t>решение ситуационных заданий.</w:t>
            </w:r>
          </w:p>
        </w:tc>
      </w:tr>
      <w:tr w:rsidR="00314CE4" w:rsidTr="008A3C87">
        <w:trPr>
          <w:trHeight w:val="994"/>
        </w:trPr>
        <w:tc>
          <w:tcPr>
            <w:tcW w:w="559" w:type="dxa"/>
            <w:shd w:val="clear" w:color="auto" w:fill="auto"/>
          </w:tcPr>
          <w:p w:rsidR="00314CE4" w:rsidRDefault="00411150">
            <w:pPr>
              <w:pStyle w:val="TableParagraph"/>
              <w:spacing w:line="315" w:lineRule="exact"/>
              <w:ind w:left="232" w:right="-36"/>
              <w:rPr>
                <w:sz w:val="24"/>
                <w:szCs w:val="24"/>
              </w:rPr>
            </w:pPr>
            <w:r>
              <w:rPr>
                <w:sz w:val="24"/>
                <w:szCs w:val="24"/>
              </w:rPr>
              <w:lastRenderedPageBreak/>
              <w:t>8</w:t>
            </w:r>
          </w:p>
        </w:tc>
        <w:tc>
          <w:tcPr>
            <w:tcW w:w="2975" w:type="dxa"/>
            <w:shd w:val="clear" w:color="auto" w:fill="auto"/>
          </w:tcPr>
          <w:p w:rsidR="00314CE4" w:rsidRDefault="00411150">
            <w:pPr>
              <w:pStyle w:val="TableParagraph"/>
              <w:ind w:left="107" w:right="-36"/>
              <w:rPr>
                <w:bCs/>
              </w:rPr>
            </w:pPr>
            <w:r>
              <w:rPr>
                <w:rFonts w:eastAsia="Calibri"/>
                <w:lang w:bidi="ar-SA"/>
              </w:rPr>
              <w:t>Конфликты между контролирующими корпорацию лицами и третьими лицами</w:t>
            </w:r>
          </w:p>
        </w:tc>
        <w:tc>
          <w:tcPr>
            <w:tcW w:w="851" w:type="dxa"/>
            <w:shd w:val="clear" w:color="auto" w:fill="auto"/>
          </w:tcPr>
          <w:p w:rsidR="00314CE4" w:rsidRPr="00743FF8" w:rsidRDefault="00310D1B">
            <w:pPr>
              <w:jc w:val="center"/>
            </w:pPr>
            <w:r w:rsidRPr="00743FF8">
              <w:rPr>
                <w:sz w:val="24"/>
                <w:szCs w:val="24"/>
              </w:rPr>
              <w:t>14/14</w:t>
            </w:r>
          </w:p>
        </w:tc>
        <w:tc>
          <w:tcPr>
            <w:tcW w:w="931" w:type="dxa"/>
            <w:shd w:val="clear" w:color="auto" w:fill="auto"/>
          </w:tcPr>
          <w:p w:rsidR="00314CE4" w:rsidRPr="00743FF8" w:rsidRDefault="00743FF8" w:rsidP="00310D1B">
            <w:pPr>
              <w:jc w:val="center"/>
            </w:pPr>
            <w:r w:rsidRPr="00743FF8">
              <w:rPr>
                <w:sz w:val="24"/>
                <w:szCs w:val="24"/>
              </w:rPr>
              <w:t>5</w:t>
            </w:r>
            <w:r w:rsidR="00411150" w:rsidRPr="00743FF8">
              <w:rPr>
                <w:sz w:val="24"/>
                <w:szCs w:val="24"/>
              </w:rPr>
              <w:t>/2</w:t>
            </w:r>
          </w:p>
        </w:tc>
        <w:tc>
          <w:tcPr>
            <w:tcW w:w="879" w:type="dxa"/>
            <w:shd w:val="clear" w:color="auto" w:fill="auto"/>
          </w:tcPr>
          <w:p w:rsidR="00314CE4" w:rsidRPr="00743FF8" w:rsidRDefault="00411150" w:rsidP="000B2155">
            <w:pPr>
              <w:pStyle w:val="TableParagraph"/>
              <w:ind w:left="11" w:right="-34"/>
              <w:jc w:val="center"/>
              <w:rPr>
                <w:sz w:val="24"/>
                <w:szCs w:val="24"/>
              </w:rPr>
            </w:pPr>
            <w:r w:rsidRPr="00743FF8">
              <w:rPr>
                <w:sz w:val="24"/>
                <w:szCs w:val="24"/>
              </w:rPr>
              <w:t>2/1</w:t>
            </w:r>
          </w:p>
        </w:tc>
        <w:tc>
          <w:tcPr>
            <w:tcW w:w="1255" w:type="dxa"/>
            <w:shd w:val="clear" w:color="auto" w:fill="auto"/>
          </w:tcPr>
          <w:p w:rsidR="00314CE4" w:rsidRPr="00743FF8" w:rsidRDefault="00743FF8" w:rsidP="00D92882">
            <w:pPr>
              <w:jc w:val="center"/>
            </w:pPr>
            <w:r w:rsidRPr="00743FF8">
              <w:rPr>
                <w:sz w:val="24"/>
                <w:szCs w:val="24"/>
              </w:rPr>
              <w:t>3</w:t>
            </w:r>
            <w:r w:rsidR="00411150" w:rsidRPr="00743FF8">
              <w:rPr>
                <w:sz w:val="24"/>
                <w:szCs w:val="24"/>
              </w:rPr>
              <w:t>/1</w:t>
            </w:r>
          </w:p>
        </w:tc>
        <w:tc>
          <w:tcPr>
            <w:tcW w:w="985" w:type="dxa"/>
            <w:shd w:val="clear" w:color="auto" w:fill="auto"/>
          </w:tcPr>
          <w:p w:rsidR="00314CE4" w:rsidRPr="00743FF8" w:rsidRDefault="00743FF8" w:rsidP="00D92882">
            <w:pPr>
              <w:jc w:val="center"/>
            </w:pPr>
            <w:r w:rsidRPr="00743FF8">
              <w:rPr>
                <w:sz w:val="24"/>
                <w:szCs w:val="24"/>
              </w:rPr>
              <w:t>9</w:t>
            </w:r>
            <w:r w:rsidR="0073642D" w:rsidRPr="00743FF8">
              <w:rPr>
                <w:sz w:val="24"/>
                <w:szCs w:val="24"/>
              </w:rPr>
              <w:t>/1</w:t>
            </w:r>
            <w:r w:rsidR="00707D27" w:rsidRPr="00743FF8">
              <w:rPr>
                <w:sz w:val="24"/>
                <w:szCs w:val="24"/>
              </w:rPr>
              <w:t>2</w:t>
            </w:r>
          </w:p>
        </w:tc>
        <w:tc>
          <w:tcPr>
            <w:tcW w:w="2328" w:type="dxa"/>
            <w:shd w:val="clear" w:color="auto" w:fill="auto"/>
          </w:tcPr>
          <w:p w:rsidR="00314CE4" w:rsidRDefault="00411150">
            <w:r>
              <w:t>Устный/ письменный опрос, дискуссия, заслушивание и обсуждение докладов, решение ситуационных заданий.</w:t>
            </w:r>
          </w:p>
        </w:tc>
      </w:tr>
      <w:tr w:rsidR="00314CE4" w:rsidTr="008A3C87">
        <w:trPr>
          <w:trHeight w:val="583"/>
        </w:trPr>
        <w:tc>
          <w:tcPr>
            <w:tcW w:w="559" w:type="dxa"/>
            <w:shd w:val="clear" w:color="auto" w:fill="auto"/>
          </w:tcPr>
          <w:p w:rsidR="00314CE4" w:rsidRDefault="00314CE4">
            <w:pPr>
              <w:pStyle w:val="TableParagraph"/>
              <w:spacing w:line="315" w:lineRule="exact"/>
              <w:ind w:left="232" w:right="-36"/>
              <w:rPr>
                <w:sz w:val="24"/>
                <w:szCs w:val="24"/>
              </w:rPr>
            </w:pPr>
          </w:p>
        </w:tc>
        <w:tc>
          <w:tcPr>
            <w:tcW w:w="2975" w:type="dxa"/>
            <w:shd w:val="clear" w:color="auto" w:fill="auto"/>
          </w:tcPr>
          <w:p w:rsidR="00314CE4" w:rsidRDefault="00411150">
            <w:pPr>
              <w:pStyle w:val="TableParagraph"/>
              <w:ind w:left="107" w:right="-36"/>
              <w:rPr>
                <w:b/>
                <w:sz w:val="24"/>
                <w:szCs w:val="24"/>
              </w:rPr>
            </w:pPr>
            <w:r>
              <w:rPr>
                <w:b/>
                <w:sz w:val="24"/>
                <w:szCs w:val="24"/>
              </w:rPr>
              <w:t>В целом по дисциплине</w:t>
            </w:r>
          </w:p>
        </w:tc>
        <w:tc>
          <w:tcPr>
            <w:tcW w:w="851" w:type="dxa"/>
            <w:shd w:val="clear" w:color="auto" w:fill="auto"/>
          </w:tcPr>
          <w:p w:rsidR="00314CE4" w:rsidRDefault="00411150" w:rsidP="00310D1B">
            <w:pPr>
              <w:pStyle w:val="TableParagraph"/>
              <w:ind w:right="-36"/>
              <w:jc w:val="center"/>
              <w:rPr>
                <w:b/>
                <w:sz w:val="24"/>
                <w:szCs w:val="24"/>
              </w:rPr>
            </w:pPr>
            <w:r>
              <w:rPr>
                <w:b/>
                <w:sz w:val="24"/>
                <w:szCs w:val="24"/>
              </w:rPr>
              <w:t>108</w:t>
            </w:r>
            <w:r w:rsidR="000B2155">
              <w:rPr>
                <w:b/>
                <w:sz w:val="24"/>
                <w:szCs w:val="24"/>
              </w:rPr>
              <w:t>/108</w:t>
            </w:r>
          </w:p>
        </w:tc>
        <w:tc>
          <w:tcPr>
            <w:tcW w:w="931" w:type="dxa"/>
            <w:shd w:val="clear" w:color="auto" w:fill="auto"/>
          </w:tcPr>
          <w:p w:rsidR="00314CE4" w:rsidRDefault="00411150">
            <w:pPr>
              <w:pStyle w:val="TableParagraph"/>
              <w:ind w:right="-36"/>
              <w:jc w:val="center"/>
              <w:rPr>
                <w:b/>
                <w:sz w:val="24"/>
                <w:szCs w:val="24"/>
              </w:rPr>
            </w:pPr>
            <w:r>
              <w:rPr>
                <w:b/>
                <w:sz w:val="24"/>
                <w:szCs w:val="24"/>
              </w:rPr>
              <w:t>34/16</w:t>
            </w:r>
          </w:p>
        </w:tc>
        <w:tc>
          <w:tcPr>
            <w:tcW w:w="879" w:type="dxa"/>
            <w:shd w:val="clear" w:color="auto" w:fill="auto"/>
          </w:tcPr>
          <w:p w:rsidR="00314CE4" w:rsidRDefault="00411150">
            <w:pPr>
              <w:pStyle w:val="TableParagraph"/>
              <w:ind w:right="-36"/>
              <w:jc w:val="center"/>
              <w:rPr>
                <w:b/>
                <w:sz w:val="24"/>
                <w:szCs w:val="24"/>
              </w:rPr>
            </w:pPr>
            <w:r>
              <w:rPr>
                <w:b/>
                <w:sz w:val="24"/>
                <w:szCs w:val="24"/>
              </w:rPr>
              <w:t>16/8</w:t>
            </w:r>
          </w:p>
        </w:tc>
        <w:tc>
          <w:tcPr>
            <w:tcW w:w="1255" w:type="dxa"/>
            <w:shd w:val="clear" w:color="auto" w:fill="auto"/>
          </w:tcPr>
          <w:p w:rsidR="00314CE4" w:rsidRDefault="00411150">
            <w:pPr>
              <w:pStyle w:val="TableParagraph"/>
              <w:ind w:right="-36"/>
              <w:jc w:val="center"/>
              <w:rPr>
                <w:b/>
                <w:sz w:val="24"/>
                <w:szCs w:val="24"/>
              </w:rPr>
            </w:pPr>
            <w:r>
              <w:rPr>
                <w:b/>
                <w:sz w:val="24"/>
                <w:szCs w:val="24"/>
              </w:rPr>
              <w:t>18/8</w:t>
            </w:r>
          </w:p>
        </w:tc>
        <w:tc>
          <w:tcPr>
            <w:tcW w:w="985" w:type="dxa"/>
            <w:shd w:val="clear" w:color="auto" w:fill="auto"/>
          </w:tcPr>
          <w:p w:rsidR="00314CE4" w:rsidRDefault="00411150">
            <w:pPr>
              <w:pStyle w:val="TableParagraph"/>
              <w:ind w:right="-36"/>
              <w:jc w:val="center"/>
              <w:rPr>
                <w:b/>
                <w:sz w:val="24"/>
                <w:szCs w:val="24"/>
              </w:rPr>
            </w:pPr>
            <w:r>
              <w:rPr>
                <w:b/>
                <w:sz w:val="24"/>
                <w:szCs w:val="24"/>
              </w:rPr>
              <w:t>74/92</w:t>
            </w:r>
          </w:p>
        </w:tc>
        <w:tc>
          <w:tcPr>
            <w:tcW w:w="2328" w:type="dxa"/>
            <w:shd w:val="clear" w:color="auto" w:fill="auto"/>
          </w:tcPr>
          <w:p w:rsidR="00314CE4" w:rsidRDefault="00411150">
            <w:pPr>
              <w:pStyle w:val="TableParagraph"/>
              <w:ind w:left="277" w:right="-36" w:hanging="2"/>
              <w:jc w:val="center"/>
              <w:rPr>
                <w:b/>
                <w:sz w:val="24"/>
                <w:szCs w:val="24"/>
              </w:rPr>
            </w:pPr>
            <w:r>
              <w:rPr>
                <w:b/>
                <w:sz w:val="24"/>
                <w:szCs w:val="24"/>
              </w:rPr>
              <w:t>Контрольная работа</w:t>
            </w:r>
          </w:p>
        </w:tc>
      </w:tr>
      <w:tr w:rsidR="00314CE4" w:rsidTr="008A3C87">
        <w:trPr>
          <w:trHeight w:val="563"/>
        </w:trPr>
        <w:tc>
          <w:tcPr>
            <w:tcW w:w="559" w:type="dxa"/>
            <w:shd w:val="clear" w:color="auto" w:fill="auto"/>
          </w:tcPr>
          <w:p w:rsidR="00314CE4" w:rsidRDefault="00314CE4">
            <w:pPr>
              <w:pStyle w:val="TableParagraph"/>
              <w:spacing w:line="315" w:lineRule="exact"/>
              <w:ind w:left="232" w:right="-36"/>
              <w:rPr>
                <w:sz w:val="24"/>
                <w:szCs w:val="24"/>
              </w:rPr>
            </w:pPr>
          </w:p>
        </w:tc>
        <w:tc>
          <w:tcPr>
            <w:tcW w:w="2975" w:type="dxa"/>
            <w:shd w:val="clear" w:color="auto" w:fill="auto"/>
          </w:tcPr>
          <w:p w:rsidR="00314CE4" w:rsidRDefault="00411150">
            <w:pPr>
              <w:pStyle w:val="TableParagraph"/>
              <w:ind w:left="107" w:right="-36"/>
              <w:rPr>
                <w:b/>
                <w:sz w:val="24"/>
                <w:szCs w:val="24"/>
                <w:lang w:val="en-US"/>
              </w:rPr>
            </w:pPr>
            <w:r>
              <w:rPr>
                <w:b/>
                <w:sz w:val="24"/>
                <w:szCs w:val="24"/>
              </w:rPr>
              <w:t xml:space="preserve">Итого в </w:t>
            </w:r>
            <w:r>
              <w:rPr>
                <w:b/>
                <w:sz w:val="24"/>
                <w:szCs w:val="24"/>
                <w:lang w:val="en-US"/>
              </w:rPr>
              <w:t>%</w:t>
            </w:r>
          </w:p>
        </w:tc>
        <w:tc>
          <w:tcPr>
            <w:tcW w:w="851" w:type="dxa"/>
            <w:shd w:val="clear" w:color="auto" w:fill="auto"/>
          </w:tcPr>
          <w:p w:rsidR="00314CE4" w:rsidRDefault="00314CE4">
            <w:pPr>
              <w:pStyle w:val="TableParagraph"/>
              <w:jc w:val="center"/>
              <w:rPr>
                <w:b/>
                <w:sz w:val="24"/>
                <w:szCs w:val="24"/>
                <w:highlight w:val="yellow"/>
              </w:rPr>
            </w:pPr>
          </w:p>
        </w:tc>
        <w:tc>
          <w:tcPr>
            <w:tcW w:w="931" w:type="dxa"/>
            <w:shd w:val="clear" w:color="auto" w:fill="auto"/>
          </w:tcPr>
          <w:p w:rsidR="00314CE4" w:rsidRPr="00D25610" w:rsidRDefault="00411150">
            <w:pPr>
              <w:pStyle w:val="TableParagraph"/>
              <w:ind w:right="-36"/>
              <w:jc w:val="center"/>
              <w:rPr>
                <w:b/>
                <w:sz w:val="24"/>
                <w:szCs w:val="24"/>
              </w:rPr>
            </w:pPr>
            <w:r w:rsidRPr="00D25610">
              <w:rPr>
                <w:b/>
                <w:sz w:val="24"/>
                <w:szCs w:val="24"/>
              </w:rPr>
              <w:t>32/15</w:t>
            </w:r>
          </w:p>
        </w:tc>
        <w:tc>
          <w:tcPr>
            <w:tcW w:w="879" w:type="dxa"/>
            <w:shd w:val="clear" w:color="auto" w:fill="auto"/>
          </w:tcPr>
          <w:p w:rsidR="00314CE4" w:rsidRPr="00D25610" w:rsidRDefault="000B2155">
            <w:pPr>
              <w:pStyle w:val="TableParagraph"/>
              <w:ind w:right="-36"/>
              <w:jc w:val="center"/>
              <w:rPr>
                <w:b/>
                <w:sz w:val="24"/>
                <w:szCs w:val="24"/>
              </w:rPr>
            </w:pPr>
            <w:r w:rsidRPr="00D25610">
              <w:rPr>
                <w:b/>
                <w:sz w:val="24"/>
                <w:szCs w:val="24"/>
              </w:rPr>
              <w:t>48</w:t>
            </w:r>
            <w:r w:rsidR="00D25610" w:rsidRPr="00D25610">
              <w:rPr>
                <w:b/>
                <w:sz w:val="24"/>
                <w:szCs w:val="24"/>
              </w:rPr>
              <w:t>/50</w:t>
            </w:r>
          </w:p>
        </w:tc>
        <w:tc>
          <w:tcPr>
            <w:tcW w:w="1255" w:type="dxa"/>
            <w:shd w:val="clear" w:color="auto" w:fill="auto"/>
          </w:tcPr>
          <w:p w:rsidR="00314CE4" w:rsidRPr="00D25610" w:rsidRDefault="000B2155">
            <w:pPr>
              <w:pStyle w:val="TableParagraph"/>
              <w:ind w:right="-36"/>
              <w:jc w:val="center"/>
              <w:rPr>
                <w:b/>
                <w:sz w:val="24"/>
                <w:szCs w:val="24"/>
              </w:rPr>
            </w:pPr>
            <w:r w:rsidRPr="00D25610">
              <w:rPr>
                <w:b/>
                <w:sz w:val="24"/>
                <w:szCs w:val="24"/>
              </w:rPr>
              <w:t>54</w:t>
            </w:r>
            <w:r w:rsidR="00D25610" w:rsidRPr="00D25610">
              <w:rPr>
                <w:b/>
                <w:sz w:val="24"/>
                <w:szCs w:val="24"/>
              </w:rPr>
              <w:t>/50</w:t>
            </w:r>
          </w:p>
        </w:tc>
        <w:tc>
          <w:tcPr>
            <w:tcW w:w="985" w:type="dxa"/>
            <w:shd w:val="clear" w:color="auto" w:fill="auto"/>
          </w:tcPr>
          <w:p w:rsidR="00314CE4" w:rsidRPr="00D25610" w:rsidRDefault="00411150">
            <w:pPr>
              <w:pStyle w:val="TableParagraph"/>
              <w:ind w:right="-36"/>
              <w:jc w:val="center"/>
              <w:rPr>
                <w:b/>
                <w:sz w:val="24"/>
                <w:szCs w:val="24"/>
              </w:rPr>
            </w:pPr>
            <w:r w:rsidRPr="00D25610">
              <w:rPr>
                <w:b/>
                <w:sz w:val="24"/>
                <w:szCs w:val="24"/>
              </w:rPr>
              <w:t>68/85</w:t>
            </w:r>
          </w:p>
        </w:tc>
        <w:tc>
          <w:tcPr>
            <w:tcW w:w="2328" w:type="dxa"/>
            <w:shd w:val="clear" w:color="auto" w:fill="auto"/>
          </w:tcPr>
          <w:p w:rsidR="00314CE4" w:rsidRDefault="00314CE4">
            <w:pPr>
              <w:pStyle w:val="TableParagraph"/>
              <w:ind w:hanging="2"/>
              <w:jc w:val="center"/>
              <w:rPr>
                <w:sz w:val="24"/>
                <w:szCs w:val="24"/>
                <w:highlight w:val="yellow"/>
              </w:rPr>
            </w:pPr>
          </w:p>
        </w:tc>
      </w:tr>
    </w:tbl>
    <w:p w:rsidR="008A3C87" w:rsidRDefault="008A3C87" w:rsidP="008A3C87">
      <w:pPr>
        <w:pStyle w:val="210"/>
        <w:tabs>
          <w:tab w:val="left" w:pos="1418"/>
        </w:tabs>
        <w:spacing w:before="100" w:beforeAutospacing="1" w:after="240"/>
        <w:ind w:left="840"/>
        <w:rPr>
          <w:i w:val="0"/>
        </w:rPr>
      </w:pPr>
    </w:p>
    <w:p w:rsidR="00314CE4" w:rsidRDefault="00411150">
      <w:pPr>
        <w:pStyle w:val="210"/>
        <w:numPr>
          <w:ilvl w:val="1"/>
          <w:numId w:val="1"/>
        </w:numPr>
        <w:tabs>
          <w:tab w:val="left" w:pos="1418"/>
        </w:tabs>
        <w:spacing w:before="100" w:beforeAutospacing="1" w:after="240"/>
        <w:ind w:left="0" w:firstLine="840"/>
        <w:rPr>
          <w:i w:val="0"/>
        </w:rPr>
      </w:pPr>
      <w:r>
        <w:rPr>
          <w:i w:val="0"/>
        </w:rPr>
        <w:t>Содержание семинаров, практических занятий</w:t>
      </w:r>
      <w:bookmarkEnd w:id="17"/>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6804"/>
        <w:gridCol w:w="2013"/>
      </w:tblGrid>
      <w:tr w:rsidR="00314CE4" w:rsidTr="008A3C87">
        <w:trPr>
          <w:tblHeader/>
        </w:trPr>
        <w:tc>
          <w:tcPr>
            <w:tcW w:w="1956" w:type="dxa"/>
            <w:shd w:val="clear" w:color="auto" w:fill="auto"/>
          </w:tcPr>
          <w:p w:rsidR="00314CE4" w:rsidRDefault="00411150" w:rsidP="008A3C87">
            <w:pPr>
              <w:adjustRightInd w:val="0"/>
              <w:ind w:right="-36"/>
              <w:jc w:val="center"/>
              <w:rPr>
                <w:b/>
                <w:sz w:val="24"/>
                <w:szCs w:val="24"/>
              </w:rPr>
            </w:pPr>
            <w:r>
              <w:rPr>
                <w:b/>
                <w:sz w:val="24"/>
                <w:szCs w:val="24"/>
              </w:rPr>
              <w:t>Название тем дисциплины</w:t>
            </w:r>
          </w:p>
        </w:tc>
        <w:tc>
          <w:tcPr>
            <w:tcW w:w="6804" w:type="dxa"/>
            <w:shd w:val="clear" w:color="auto" w:fill="auto"/>
          </w:tcPr>
          <w:p w:rsidR="00314CE4" w:rsidRDefault="00411150">
            <w:pPr>
              <w:keepNext/>
              <w:ind w:right="-36"/>
              <w:jc w:val="center"/>
              <w:rPr>
                <w:b/>
                <w:sz w:val="24"/>
                <w:szCs w:val="24"/>
              </w:rPr>
            </w:pPr>
            <w:r>
              <w:rPr>
                <w:b/>
                <w:sz w:val="24"/>
                <w:szCs w:val="24"/>
              </w:rPr>
              <w:t>Перечень вопросов для обсуждения на семинарских, практических занятиях, рекомендуемые источники из разделов 8, 9</w:t>
            </w:r>
          </w:p>
        </w:tc>
        <w:tc>
          <w:tcPr>
            <w:tcW w:w="2013" w:type="dxa"/>
            <w:shd w:val="clear" w:color="auto" w:fill="auto"/>
          </w:tcPr>
          <w:p w:rsidR="00314CE4" w:rsidRDefault="00411150">
            <w:pPr>
              <w:keepNext/>
              <w:ind w:right="-36"/>
              <w:jc w:val="center"/>
              <w:rPr>
                <w:b/>
                <w:sz w:val="24"/>
                <w:szCs w:val="24"/>
              </w:rPr>
            </w:pPr>
            <w:r>
              <w:rPr>
                <w:b/>
                <w:sz w:val="24"/>
                <w:szCs w:val="24"/>
              </w:rPr>
              <w:t>Формы проведения занятий</w:t>
            </w:r>
          </w:p>
        </w:tc>
      </w:tr>
      <w:tr w:rsidR="00314CE4" w:rsidTr="008A3C87">
        <w:tc>
          <w:tcPr>
            <w:tcW w:w="1956" w:type="dxa"/>
            <w:shd w:val="clear" w:color="auto" w:fill="auto"/>
          </w:tcPr>
          <w:p w:rsidR="00314CE4" w:rsidRDefault="00411150">
            <w:pPr>
              <w:ind w:right="-36" w:hanging="34"/>
              <w:rPr>
                <w:rFonts w:eastAsia="Calibri"/>
                <w:bCs/>
                <w:sz w:val="24"/>
                <w:szCs w:val="24"/>
                <w:lang w:eastAsia="en-US"/>
              </w:rPr>
            </w:pPr>
            <w:r>
              <w:rPr>
                <w:rFonts w:eastAsia="Calibri"/>
                <w:bCs/>
                <w:sz w:val="24"/>
                <w:szCs w:val="24"/>
                <w:lang w:eastAsia="en-US"/>
              </w:rPr>
              <w:t>Тема 1.</w:t>
            </w:r>
          </w:p>
          <w:p w:rsidR="00314CE4" w:rsidRDefault="00411150">
            <w:pPr>
              <w:ind w:right="-36" w:hanging="34"/>
              <w:rPr>
                <w:sz w:val="24"/>
                <w:szCs w:val="24"/>
              </w:rPr>
            </w:pPr>
            <w:r>
              <w:rPr>
                <w:sz w:val="24"/>
                <w:szCs w:val="24"/>
              </w:rPr>
              <w:t>Корпоративные конфликты и корпоративные споры</w:t>
            </w:r>
          </w:p>
        </w:tc>
        <w:tc>
          <w:tcPr>
            <w:tcW w:w="6804" w:type="dxa"/>
            <w:shd w:val="clear" w:color="auto" w:fill="auto"/>
          </w:tcPr>
          <w:p w:rsidR="00314CE4" w:rsidRDefault="00411150">
            <w:pPr>
              <w:pStyle w:val="Default"/>
              <w:ind w:firstLine="567"/>
              <w:contextualSpacing/>
              <w:jc w:val="both"/>
            </w:pPr>
            <w:r>
              <w:t xml:space="preserve">1. Понятие корпоративного конфликта. Основания возникновения и виды корпоративных конфликтов. </w:t>
            </w:r>
          </w:p>
          <w:p w:rsidR="00314CE4" w:rsidRDefault="00411150">
            <w:pPr>
              <w:pStyle w:val="Default"/>
              <w:ind w:firstLine="567"/>
              <w:contextualSpacing/>
              <w:jc w:val="both"/>
            </w:pPr>
            <w:r>
              <w:t>2. Понятие корпоративного спора.</w:t>
            </w:r>
          </w:p>
          <w:p w:rsidR="00314CE4" w:rsidRDefault="00411150">
            <w:pPr>
              <w:pStyle w:val="Default"/>
              <w:ind w:firstLine="567"/>
              <w:contextualSpacing/>
              <w:jc w:val="both"/>
            </w:pPr>
            <w:r>
              <w:t xml:space="preserve">3. Закон, устав, локальные акты корпорации как основа корпоративных конфликтов. </w:t>
            </w:r>
          </w:p>
          <w:p w:rsidR="00314CE4" w:rsidRDefault="00411150">
            <w:pPr>
              <w:pStyle w:val="Default"/>
              <w:ind w:firstLine="567"/>
              <w:contextualSpacing/>
              <w:jc w:val="both"/>
            </w:pPr>
            <w:r>
              <w:t xml:space="preserve">4. Структура и содержание локальных нормативных актов корпорации. </w:t>
            </w:r>
          </w:p>
          <w:p w:rsidR="00314CE4" w:rsidRDefault="00411150">
            <w:pPr>
              <w:pStyle w:val="Default"/>
              <w:ind w:firstLine="567"/>
              <w:contextualSpacing/>
              <w:jc w:val="both"/>
            </w:pPr>
            <w:r>
              <w:t xml:space="preserve">5. Соотношение локальных актов и законодательства. </w:t>
            </w:r>
          </w:p>
          <w:p w:rsidR="00314CE4" w:rsidRDefault="00411150">
            <w:pPr>
              <w:pStyle w:val="Default"/>
              <w:ind w:firstLine="567"/>
              <w:contextualSpacing/>
              <w:jc w:val="both"/>
            </w:pPr>
            <w:r>
              <w:t>6. Корпоративный договор в корпоративном конфликте.</w:t>
            </w:r>
          </w:p>
          <w:p w:rsidR="00314CE4" w:rsidRDefault="00411150">
            <w:pPr>
              <w:pStyle w:val="Default"/>
              <w:ind w:firstLine="567"/>
              <w:contextualSpacing/>
              <w:jc w:val="both"/>
            </w:pPr>
            <w:r>
              <w:t xml:space="preserve">7. Процессуальные особенности разрешения корпоративных споров в арбитражном суде и в судах общей юрисдикции. </w:t>
            </w:r>
          </w:p>
          <w:p w:rsidR="00314CE4" w:rsidRDefault="00411150">
            <w:pPr>
              <w:tabs>
                <w:tab w:val="left" w:pos="288"/>
                <w:tab w:val="left" w:pos="532"/>
              </w:tabs>
              <w:ind w:left="315" w:hanging="66"/>
              <w:jc w:val="both"/>
              <w:rPr>
                <w:b/>
                <w:sz w:val="24"/>
                <w:szCs w:val="24"/>
              </w:rPr>
            </w:pPr>
            <w:r>
              <w:rPr>
                <w:b/>
                <w:sz w:val="24"/>
                <w:szCs w:val="24"/>
              </w:rPr>
              <w:t xml:space="preserve">Рекомендуемые источники </w:t>
            </w:r>
          </w:p>
          <w:p w:rsidR="00314CE4" w:rsidRPr="00974DF4" w:rsidRDefault="00411150">
            <w:pPr>
              <w:tabs>
                <w:tab w:val="left" w:pos="288"/>
                <w:tab w:val="left" w:pos="532"/>
              </w:tabs>
              <w:ind w:left="315" w:hanging="66"/>
              <w:jc w:val="both"/>
              <w:rPr>
                <w:b/>
                <w:sz w:val="24"/>
                <w:szCs w:val="24"/>
              </w:rPr>
            </w:pPr>
            <w:r w:rsidRPr="00974DF4">
              <w:rPr>
                <w:b/>
                <w:sz w:val="24"/>
                <w:szCs w:val="24"/>
              </w:rPr>
              <w:t xml:space="preserve">из раздела 8: </w:t>
            </w:r>
            <w:r w:rsidR="00974DF4" w:rsidRPr="00974DF4">
              <w:rPr>
                <w:b/>
                <w:sz w:val="24"/>
                <w:szCs w:val="24"/>
              </w:rPr>
              <w:t>1-14</w:t>
            </w:r>
          </w:p>
          <w:p w:rsidR="00314CE4" w:rsidRDefault="00974DF4" w:rsidP="00C21E3E">
            <w:pPr>
              <w:tabs>
                <w:tab w:val="left" w:pos="288"/>
                <w:tab w:val="left" w:pos="532"/>
              </w:tabs>
              <w:ind w:left="313" w:right="-36" w:hanging="64"/>
              <w:jc w:val="both"/>
              <w:rPr>
                <w:sz w:val="24"/>
                <w:szCs w:val="24"/>
              </w:rPr>
            </w:pPr>
            <w:r w:rsidRPr="00974DF4">
              <w:rPr>
                <w:b/>
                <w:sz w:val="24"/>
                <w:szCs w:val="24"/>
              </w:rPr>
              <w:t>из раздела 9: 1-12</w:t>
            </w:r>
          </w:p>
        </w:tc>
        <w:tc>
          <w:tcPr>
            <w:tcW w:w="2013" w:type="dxa"/>
            <w:shd w:val="clear" w:color="auto" w:fill="FFFFFF"/>
          </w:tcPr>
          <w:p w:rsidR="00314CE4" w:rsidRDefault="00411150">
            <w:pPr>
              <w:rPr>
                <w:sz w:val="24"/>
                <w:szCs w:val="24"/>
                <w:shd w:val="clear" w:color="auto" w:fill="FFFFFF"/>
              </w:rPr>
            </w:pPr>
            <w:r>
              <w:rPr>
                <w:sz w:val="24"/>
                <w:szCs w:val="24"/>
              </w:rPr>
              <w:t xml:space="preserve">Устный/ письменный опрос, дискуссия, заслушивание и обсуждение докладов, решение </w:t>
            </w:r>
            <w:r>
              <w:rPr>
                <w:sz w:val="24"/>
                <w:szCs w:val="24"/>
                <w:shd w:val="clear" w:color="auto" w:fill="FFFFFF"/>
              </w:rPr>
              <w:t>ситуационных заданий.</w:t>
            </w:r>
          </w:p>
          <w:p w:rsidR="00314CE4" w:rsidRDefault="00314CE4">
            <w:pPr>
              <w:rPr>
                <w:sz w:val="24"/>
                <w:szCs w:val="24"/>
              </w:rPr>
            </w:pPr>
          </w:p>
        </w:tc>
      </w:tr>
      <w:tr w:rsidR="00314CE4" w:rsidTr="008A3C87">
        <w:tc>
          <w:tcPr>
            <w:tcW w:w="1956" w:type="dxa"/>
            <w:shd w:val="clear" w:color="auto" w:fill="auto"/>
          </w:tcPr>
          <w:p w:rsidR="00314CE4" w:rsidRDefault="00411150">
            <w:pPr>
              <w:ind w:right="-36"/>
              <w:rPr>
                <w:sz w:val="24"/>
                <w:szCs w:val="24"/>
              </w:rPr>
            </w:pPr>
            <w:r>
              <w:rPr>
                <w:rFonts w:eastAsia="Calibri"/>
                <w:bCs/>
                <w:sz w:val="24"/>
                <w:szCs w:val="24"/>
                <w:lang w:eastAsia="en-US"/>
              </w:rPr>
              <w:t xml:space="preserve">Тема 2. </w:t>
            </w:r>
            <w:r>
              <w:rPr>
                <w:rFonts w:eastAsia="Calibri"/>
                <w:sz w:val="24"/>
                <w:szCs w:val="24"/>
                <w:lang w:bidi="ar-SA"/>
              </w:rPr>
              <w:t>Конфликты между участниками корпорации и самой корпорацией</w:t>
            </w:r>
          </w:p>
        </w:tc>
        <w:tc>
          <w:tcPr>
            <w:tcW w:w="6804" w:type="dxa"/>
            <w:shd w:val="clear" w:color="auto" w:fill="auto"/>
          </w:tcPr>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1. Оспаривание решений органов корпорации, соотношение общих и специальных норм закона. </w:t>
            </w:r>
          </w:p>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2. Споры, связанные с распределением чистой прибыли (дивидендов) образовавшиеся по итогам деятельности коммерческих корпораций. </w:t>
            </w:r>
          </w:p>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3. Нарушение прав и законных интересов участников корпорации на информацию. </w:t>
            </w:r>
          </w:p>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4. Выход участника корпорации из состава корпорации. </w:t>
            </w:r>
          </w:p>
          <w:p w:rsidR="00314CE4" w:rsidRDefault="00411150">
            <w:pPr>
              <w:keepNext/>
              <w:spacing w:before="161"/>
              <w:ind w:right="-34" w:firstLine="567"/>
              <w:contextualSpacing/>
              <w:jc w:val="both"/>
              <w:rPr>
                <w:b/>
                <w:sz w:val="24"/>
                <w:szCs w:val="24"/>
              </w:rPr>
            </w:pPr>
            <w:r>
              <w:rPr>
                <w:rFonts w:eastAsia="Calibri"/>
                <w:sz w:val="24"/>
                <w:szCs w:val="24"/>
                <w:lang w:bidi="ar-SA"/>
              </w:rPr>
              <w:t>5. Увеличение уставного капитала, размывание доли миноритарных участников корпорации.</w:t>
            </w:r>
          </w:p>
          <w:p w:rsidR="00314CE4" w:rsidRDefault="00411150">
            <w:pPr>
              <w:tabs>
                <w:tab w:val="left" w:pos="288"/>
                <w:tab w:val="left" w:pos="532"/>
              </w:tabs>
              <w:ind w:left="315" w:hanging="66"/>
              <w:jc w:val="both"/>
              <w:rPr>
                <w:b/>
                <w:sz w:val="24"/>
                <w:szCs w:val="24"/>
              </w:rPr>
            </w:pPr>
            <w:r>
              <w:rPr>
                <w:b/>
                <w:sz w:val="24"/>
                <w:szCs w:val="24"/>
              </w:rPr>
              <w:t xml:space="preserve">Рекомендуемые источники </w:t>
            </w:r>
          </w:p>
          <w:p w:rsidR="00974DF4" w:rsidRPr="00974DF4" w:rsidRDefault="00974DF4" w:rsidP="00974DF4">
            <w:pPr>
              <w:tabs>
                <w:tab w:val="left" w:pos="288"/>
                <w:tab w:val="left" w:pos="532"/>
              </w:tabs>
              <w:ind w:left="315" w:hanging="66"/>
              <w:jc w:val="both"/>
              <w:rPr>
                <w:b/>
                <w:sz w:val="24"/>
                <w:szCs w:val="24"/>
              </w:rPr>
            </w:pPr>
            <w:r w:rsidRPr="00974DF4">
              <w:rPr>
                <w:b/>
                <w:sz w:val="24"/>
                <w:szCs w:val="24"/>
              </w:rPr>
              <w:t>из раздела 8: 1-14</w:t>
            </w:r>
          </w:p>
          <w:p w:rsidR="00314CE4" w:rsidRDefault="00974DF4" w:rsidP="00974DF4">
            <w:pPr>
              <w:tabs>
                <w:tab w:val="left" w:pos="288"/>
                <w:tab w:val="left" w:pos="532"/>
              </w:tabs>
              <w:ind w:left="-35" w:firstLine="284"/>
              <w:jc w:val="both"/>
              <w:rPr>
                <w:rFonts w:eastAsia="Calibri"/>
                <w:lang w:eastAsia="en-US"/>
              </w:rPr>
            </w:pPr>
            <w:r w:rsidRPr="00974DF4">
              <w:rPr>
                <w:b/>
                <w:sz w:val="24"/>
                <w:szCs w:val="24"/>
              </w:rPr>
              <w:t>из раздела 9: 1-12</w:t>
            </w:r>
          </w:p>
        </w:tc>
        <w:tc>
          <w:tcPr>
            <w:tcW w:w="2013" w:type="dxa"/>
            <w:shd w:val="clear" w:color="auto" w:fill="FFFFFF"/>
          </w:tcPr>
          <w:p w:rsidR="00314CE4" w:rsidRDefault="00411150">
            <w:pPr>
              <w:rPr>
                <w:bCs/>
                <w:sz w:val="24"/>
                <w:szCs w:val="24"/>
              </w:rPr>
            </w:pPr>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r w:rsidR="00314CE4" w:rsidTr="008A3C87">
        <w:trPr>
          <w:trHeight w:val="3701"/>
        </w:trPr>
        <w:tc>
          <w:tcPr>
            <w:tcW w:w="1956" w:type="dxa"/>
            <w:shd w:val="clear" w:color="auto" w:fill="auto"/>
          </w:tcPr>
          <w:p w:rsidR="00314CE4" w:rsidRDefault="00411150">
            <w:pPr>
              <w:keepNext/>
              <w:spacing w:before="161"/>
              <w:ind w:right="-34"/>
              <w:jc w:val="both"/>
              <w:rPr>
                <w:rFonts w:eastAsia="Calibri"/>
                <w:bCs/>
                <w:sz w:val="24"/>
                <w:szCs w:val="24"/>
                <w:lang w:eastAsia="en-US"/>
              </w:rPr>
            </w:pPr>
            <w:r>
              <w:rPr>
                <w:rFonts w:eastAsia="Calibri"/>
                <w:bCs/>
                <w:sz w:val="24"/>
                <w:szCs w:val="24"/>
                <w:lang w:eastAsia="en-US"/>
              </w:rPr>
              <w:lastRenderedPageBreak/>
              <w:t>Тема 3.</w:t>
            </w:r>
          </w:p>
          <w:p w:rsidR="00314CE4" w:rsidRDefault="00411150">
            <w:pPr>
              <w:ind w:right="-36"/>
              <w:rPr>
                <w:rFonts w:eastAsia="Calibri"/>
                <w:bCs/>
                <w:sz w:val="24"/>
                <w:szCs w:val="24"/>
                <w:lang w:eastAsia="en-US"/>
              </w:rPr>
            </w:pPr>
            <w:r>
              <w:rPr>
                <w:rFonts w:eastAsia="Calibri"/>
                <w:sz w:val="24"/>
                <w:szCs w:val="24"/>
                <w:lang w:bidi="ar-SA"/>
              </w:rPr>
              <w:t>Конфликты между участниками корпорации</w:t>
            </w:r>
          </w:p>
        </w:tc>
        <w:tc>
          <w:tcPr>
            <w:tcW w:w="6804" w:type="dxa"/>
            <w:shd w:val="clear" w:color="auto" w:fill="auto"/>
          </w:tcPr>
          <w:p w:rsidR="00314CE4" w:rsidRDefault="00411150">
            <w:pPr>
              <w:pStyle w:val="ac"/>
              <w:ind w:left="0" w:right="-36" w:firstLine="566"/>
              <w:jc w:val="both"/>
              <w:rPr>
                <w:rFonts w:eastAsia="Calibri"/>
                <w:sz w:val="24"/>
                <w:szCs w:val="24"/>
                <w:lang w:bidi="ar-SA"/>
              </w:rPr>
            </w:pPr>
            <w:r>
              <w:rPr>
                <w:rFonts w:eastAsia="Calibri"/>
                <w:sz w:val="24"/>
                <w:szCs w:val="24"/>
                <w:lang w:bidi="ar-SA"/>
              </w:rPr>
              <w:t xml:space="preserve">1. Ответственность участника корпорации в виде исключения из состава корпорации. </w:t>
            </w:r>
          </w:p>
          <w:p w:rsidR="00314CE4" w:rsidRDefault="00411150">
            <w:pPr>
              <w:pStyle w:val="ac"/>
              <w:ind w:left="0" w:right="-36" w:firstLine="566"/>
              <w:jc w:val="both"/>
              <w:rPr>
                <w:rFonts w:eastAsia="Calibri"/>
                <w:sz w:val="24"/>
                <w:szCs w:val="24"/>
                <w:lang w:bidi="ar-SA"/>
              </w:rPr>
            </w:pPr>
            <w:r>
              <w:rPr>
                <w:rFonts w:eastAsia="Calibri"/>
                <w:sz w:val="24"/>
                <w:szCs w:val="24"/>
                <w:lang w:bidi="ar-SA"/>
              </w:rPr>
              <w:t xml:space="preserve">2. Преимущественное право при продаже доли уставного капитала (акций) общества третьим лицам. </w:t>
            </w:r>
          </w:p>
          <w:p w:rsidR="00314CE4" w:rsidRDefault="00411150">
            <w:pPr>
              <w:pStyle w:val="ac"/>
              <w:ind w:left="0" w:right="-36" w:firstLine="566"/>
              <w:jc w:val="both"/>
              <w:rPr>
                <w:rFonts w:eastAsia="Calibri"/>
                <w:sz w:val="24"/>
                <w:szCs w:val="24"/>
                <w:lang w:bidi="ar-SA"/>
              </w:rPr>
            </w:pPr>
            <w:r>
              <w:rPr>
                <w:rFonts w:eastAsia="Calibri"/>
                <w:sz w:val="24"/>
                <w:szCs w:val="24"/>
                <w:lang w:bidi="ar-SA"/>
              </w:rPr>
              <w:t xml:space="preserve">3. Утрата и восстановление корпоративного контроля. </w:t>
            </w:r>
          </w:p>
          <w:p w:rsidR="00314CE4" w:rsidRDefault="00411150">
            <w:pPr>
              <w:pStyle w:val="ac"/>
              <w:ind w:left="0" w:right="-36" w:firstLine="566"/>
              <w:jc w:val="both"/>
              <w:rPr>
                <w:rFonts w:eastAsia="Calibri"/>
                <w:sz w:val="24"/>
                <w:szCs w:val="24"/>
                <w:lang w:bidi="ar-SA"/>
              </w:rPr>
            </w:pPr>
            <w:r>
              <w:rPr>
                <w:rFonts w:eastAsia="Calibri"/>
                <w:sz w:val="24"/>
                <w:szCs w:val="24"/>
                <w:lang w:bidi="ar-SA"/>
              </w:rPr>
              <w:t>4. Управление, участие в корпорации в условиях совместного имущества, в том числе при разделе либо наследовании.</w:t>
            </w:r>
          </w:p>
          <w:p w:rsidR="008A3C87" w:rsidRDefault="008A3C87">
            <w:pPr>
              <w:pStyle w:val="ac"/>
              <w:ind w:left="0" w:right="-36" w:firstLine="566"/>
              <w:jc w:val="both"/>
              <w:rPr>
                <w:sz w:val="24"/>
                <w:szCs w:val="24"/>
              </w:rPr>
            </w:pPr>
          </w:p>
          <w:p w:rsidR="00314CE4" w:rsidRDefault="00411150">
            <w:pPr>
              <w:tabs>
                <w:tab w:val="left" w:pos="532"/>
                <w:tab w:val="left" w:pos="601"/>
              </w:tabs>
              <w:ind w:left="315" w:firstLine="2"/>
              <w:jc w:val="both"/>
              <w:rPr>
                <w:b/>
                <w:sz w:val="24"/>
                <w:szCs w:val="24"/>
              </w:rPr>
            </w:pPr>
            <w:r>
              <w:rPr>
                <w:b/>
                <w:sz w:val="24"/>
                <w:szCs w:val="24"/>
              </w:rPr>
              <w:t xml:space="preserve">Рекомендуемые источники </w:t>
            </w:r>
          </w:p>
          <w:p w:rsidR="00974DF4" w:rsidRPr="00974DF4" w:rsidRDefault="00974DF4" w:rsidP="00974DF4">
            <w:pPr>
              <w:tabs>
                <w:tab w:val="left" w:pos="288"/>
                <w:tab w:val="left" w:pos="532"/>
              </w:tabs>
              <w:ind w:left="315" w:hanging="66"/>
              <w:jc w:val="both"/>
              <w:rPr>
                <w:b/>
                <w:sz w:val="24"/>
                <w:szCs w:val="24"/>
              </w:rPr>
            </w:pPr>
            <w:r w:rsidRPr="00974DF4">
              <w:rPr>
                <w:b/>
                <w:sz w:val="24"/>
                <w:szCs w:val="24"/>
              </w:rPr>
              <w:t>из раздела 8: 1-14</w:t>
            </w:r>
          </w:p>
          <w:p w:rsidR="00314CE4" w:rsidRDefault="00974DF4" w:rsidP="00974DF4">
            <w:pPr>
              <w:tabs>
                <w:tab w:val="left" w:pos="601"/>
              </w:tabs>
              <w:ind w:left="317"/>
              <w:jc w:val="both"/>
              <w:rPr>
                <w:sz w:val="24"/>
                <w:szCs w:val="24"/>
              </w:rPr>
            </w:pPr>
            <w:r w:rsidRPr="00974DF4">
              <w:rPr>
                <w:b/>
                <w:sz w:val="24"/>
                <w:szCs w:val="24"/>
              </w:rPr>
              <w:t>из раздела 9: 1-12</w:t>
            </w:r>
          </w:p>
        </w:tc>
        <w:tc>
          <w:tcPr>
            <w:tcW w:w="2013" w:type="dxa"/>
            <w:shd w:val="clear" w:color="auto" w:fill="auto"/>
          </w:tcPr>
          <w:p w:rsidR="00314CE4" w:rsidRDefault="00411150">
            <w:r>
              <w:t xml:space="preserve">Устный/письменный опрос, заслушивание и обсуждение докладов, дискуссия, решение </w:t>
            </w:r>
            <w:r>
              <w:rPr>
                <w:shd w:val="clear" w:color="auto" w:fill="FFFFFF"/>
              </w:rPr>
              <w:t>ситуационных заданий.</w:t>
            </w:r>
          </w:p>
        </w:tc>
      </w:tr>
      <w:tr w:rsidR="00314CE4" w:rsidTr="008A3C87">
        <w:tc>
          <w:tcPr>
            <w:tcW w:w="1956" w:type="dxa"/>
            <w:shd w:val="clear" w:color="auto" w:fill="auto"/>
          </w:tcPr>
          <w:p w:rsidR="00314CE4" w:rsidRDefault="00411150">
            <w:pPr>
              <w:ind w:right="-36"/>
              <w:rPr>
                <w:rFonts w:eastAsia="Calibri"/>
                <w:bCs/>
                <w:sz w:val="24"/>
                <w:szCs w:val="24"/>
                <w:lang w:eastAsia="en-US"/>
              </w:rPr>
            </w:pPr>
            <w:r>
              <w:rPr>
                <w:rFonts w:eastAsia="Calibri"/>
                <w:bCs/>
                <w:sz w:val="24"/>
                <w:szCs w:val="24"/>
                <w:lang w:eastAsia="en-US"/>
              </w:rPr>
              <w:t xml:space="preserve">Тема 4. </w:t>
            </w:r>
            <w:r>
              <w:rPr>
                <w:rFonts w:eastAsia="Calibri"/>
                <w:sz w:val="24"/>
                <w:szCs w:val="24"/>
                <w:lang w:bidi="ar-SA"/>
              </w:rPr>
              <w:t>Конфликты между органами корпорации и (или) между членами органов корпорации</w:t>
            </w:r>
          </w:p>
        </w:tc>
        <w:tc>
          <w:tcPr>
            <w:tcW w:w="6804" w:type="dxa"/>
            <w:shd w:val="clear" w:color="auto" w:fill="auto"/>
            <w:vAlign w:val="center"/>
          </w:tcPr>
          <w:p w:rsidR="00314CE4" w:rsidRDefault="00411150">
            <w:pPr>
              <w:autoSpaceDE w:val="0"/>
              <w:autoSpaceDN w:val="0"/>
              <w:adjustRightInd w:val="0"/>
              <w:ind w:firstLine="567"/>
              <w:jc w:val="both"/>
              <w:rPr>
                <w:rFonts w:eastAsia="Calibri"/>
                <w:sz w:val="24"/>
                <w:szCs w:val="24"/>
                <w:lang w:bidi="ar-SA"/>
              </w:rPr>
            </w:pPr>
            <w:r>
              <w:rPr>
                <w:rFonts w:eastAsia="Calibri"/>
                <w:sz w:val="24"/>
                <w:szCs w:val="24"/>
                <w:lang w:bidi="ar-SA"/>
              </w:rPr>
              <w:t xml:space="preserve">1. Конфликт интересов участника корпорации и нижестоящих органов управления. </w:t>
            </w:r>
          </w:p>
          <w:p w:rsidR="00314CE4" w:rsidRDefault="00411150">
            <w:pPr>
              <w:autoSpaceDE w:val="0"/>
              <w:autoSpaceDN w:val="0"/>
              <w:adjustRightInd w:val="0"/>
              <w:ind w:firstLine="567"/>
              <w:jc w:val="both"/>
              <w:rPr>
                <w:rFonts w:eastAsia="Calibri"/>
                <w:bCs/>
                <w:sz w:val="24"/>
                <w:szCs w:val="24"/>
                <w:lang w:bidi="ar-SA"/>
              </w:rPr>
            </w:pPr>
            <w:r>
              <w:rPr>
                <w:rFonts w:eastAsia="Calibri"/>
                <w:sz w:val="24"/>
                <w:szCs w:val="24"/>
                <w:lang w:bidi="ar-SA"/>
              </w:rPr>
              <w:t xml:space="preserve">2. Нарушение </w:t>
            </w:r>
            <w:r>
              <w:rPr>
                <w:rFonts w:eastAsia="Calibri"/>
                <w:bCs/>
                <w:sz w:val="24"/>
                <w:szCs w:val="24"/>
                <w:lang w:bidi="ar-SA"/>
              </w:rPr>
              <w:t xml:space="preserve">корпоративных процедур, используемые при совершении юридически значимых действий корпорации. </w:t>
            </w:r>
          </w:p>
          <w:p w:rsidR="00314CE4" w:rsidRDefault="00411150">
            <w:pPr>
              <w:autoSpaceDE w:val="0"/>
              <w:autoSpaceDN w:val="0"/>
              <w:adjustRightInd w:val="0"/>
              <w:ind w:firstLine="567"/>
              <w:jc w:val="both"/>
              <w:rPr>
                <w:rFonts w:eastAsia="Calibri"/>
                <w:bCs/>
                <w:sz w:val="24"/>
                <w:szCs w:val="24"/>
                <w:lang w:bidi="ar-SA"/>
              </w:rPr>
            </w:pPr>
            <w:r>
              <w:rPr>
                <w:rFonts w:eastAsia="Calibri"/>
                <w:bCs/>
                <w:sz w:val="24"/>
                <w:szCs w:val="24"/>
                <w:lang w:bidi="ar-SA"/>
              </w:rPr>
              <w:t xml:space="preserve">3. Конфликт полномочий нескольких лиц, выступающих от имени корпорации, действующие совместно или независимо друг от друга. </w:t>
            </w:r>
          </w:p>
          <w:p w:rsidR="00314CE4" w:rsidRDefault="00411150">
            <w:pPr>
              <w:autoSpaceDE w:val="0"/>
              <w:autoSpaceDN w:val="0"/>
              <w:adjustRightInd w:val="0"/>
              <w:ind w:firstLine="567"/>
              <w:jc w:val="both"/>
              <w:rPr>
                <w:rFonts w:eastAsia="Calibri"/>
                <w:bCs/>
                <w:sz w:val="24"/>
                <w:szCs w:val="24"/>
                <w:lang w:bidi="ar-SA"/>
              </w:rPr>
            </w:pPr>
            <w:r>
              <w:rPr>
                <w:rFonts w:eastAsia="Calibri"/>
                <w:bCs/>
                <w:sz w:val="24"/>
                <w:szCs w:val="24"/>
                <w:lang w:bidi="ar-SA"/>
              </w:rPr>
              <w:t xml:space="preserve">4. Принятие решения общим собранием по делегированным полномочиям (компетенциям) совету директоров. </w:t>
            </w:r>
          </w:p>
          <w:p w:rsidR="00314CE4" w:rsidRDefault="00411150">
            <w:pPr>
              <w:autoSpaceDE w:val="0"/>
              <w:autoSpaceDN w:val="0"/>
              <w:adjustRightInd w:val="0"/>
              <w:ind w:firstLine="567"/>
              <w:jc w:val="both"/>
              <w:rPr>
                <w:rFonts w:eastAsia="Calibri"/>
                <w:bCs/>
                <w:sz w:val="24"/>
                <w:szCs w:val="24"/>
                <w:lang w:bidi="ar-SA"/>
              </w:rPr>
            </w:pPr>
            <w:r>
              <w:rPr>
                <w:rFonts w:eastAsia="Calibri"/>
                <w:bCs/>
                <w:sz w:val="24"/>
                <w:szCs w:val="24"/>
                <w:lang w:bidi="ar-SA"/>
              </w:rPr>
              <w:t>5. Превышение полномочий (компетенций) единоличным исполнительным органом.</w:t>
            </w:r>
          </w:p>
          <w:p w:rsidR="008A3C87" w:rsidRDefault="008A3C87">
            <w:pPr>
              <w:autoSpaceDE w:val="0"/>
              <w:autoSpaceDN w:val="0"/>
              <w:adjustRightInd w:val="0"/>
              <w:ind w:firstLine="567"/>
              <w:jc w:val="both"/>
              <w:rPr>
                <w:rFonts w:eastAsia="Calibri"/>
                <w:bCs/>
                <w:sz w:val="24"/>
                <w:szCs w:val="24"/>
                <w:lang w:bidi="ar-SA"/>
              </w:rPr>
            </w:pPr>
          </w:p>
          <w:p w:rsidR="00314CE4" w:rsidRDefault="00411150">
            <w:pPr>
              <w:tabs>
                <w:tab w:val="left" w:pos="288"/>
                <w:tab w:val="left" w:pos="532"/>
              </w:tabs>
              <w:ind w:left="315" w:firstLine="2"/>
              <w:jc w:val="both"/>
              <w:rPr>
                <w:b/>
                <w:sz w:val="24"/>
                <w:szCs w:val="24"/>
              </w:rPr>
            </w:pPr>
            <w:r>
              <w:rPr>
                <w:b/>
                <w:sz w:val="24"/>
                <w:szCs w:val="24"/>
              </w:rPr>
              <w:t xml:space="preserve">Рекомендуемые источники </w:t>
            </w:r>
          </w:p>
          <w:p w:rsidR="00974DF4" w:rsidRPr="00974DF4" w:rsidRDefault="00974DF4" w:rsidP="00974DF4">
            <w:pPr>
              <w:tabs>
                <w:tab w:val="left" w:pos="288"/>
                <w:tab w:val="left" w:pos="532"/>
              </w:tabs>
              <w:ind w:left="315" w:hanging="66"/>
              <w:jc w:val="both"/>
              <w:rPr>
                <w:b/>
                <w:sz w:val="24"/>
                <w:szCs w:val="24"/>
              </w:rPr>
            </w:pPr>
            <w:r w:rsidRPr="00974DF4">
              <w:rPr>
                <w:b/>
                <w:sz w:val="24"/>
                <w:szCs w:val="24"/>
              </w:rPr>
              <w:t>из раздела 8: 1-14</w:t>
            </w:r>
          </w:p>
          <w:p w:rsidR="00314CE4" w:rsidRDefault="00974DF4" w:rsidP="00974DF4">
            <w:pPr>
              <w:ind w:left="317" w:firstLine="2"/>
              <w:jc w:val="both"/>
              <w:rPr>
                <w:sz w:val="24"/>
                <w:szCs w:val="24"/>
              </w:rPr>
            </w:pPr>
            <w:r w:rsidRPr="00974DF4">
              <w:rPr>
                <w:b/>
                <w:sz w:val="24"/>
                <w:szCs w:val="24"/>
              </w:rPr>
              <w:t>из раздела 9: 1-12</w:t>
            </w:r>
          </w:p>
        </w:tc>
        <w:tc>
          <w:tcPr>
            <w:tcW w:w="2013" w:type="dxa"/>
            <w:shd w:val="clear" w:color="auto" w:fill="auto"/>
          </w:tcPr>
          <w:p w:rsidR="00314CE4" w:rsidRDefault="00411150">
            <w:pPr>
              <w:rPr>
                <w:color w:val="000000"/>
                <w:sz w:val="24"/>
                <w:szCs w:val="24"/>
              </w:rPr>
            </w:pPr>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r w:rsidR="00314CE4" w:rsidTr="008A3C87">
        <w:tc>
          <w:tcPr>
            <w:tcW w:w="1956" w:type="dxa"/>
            <w:shd w:val="clear" w:color="auto" w:fill="auto"/>
          </w:tcPr>
          <w:p w:rsidR="00314CE4" w:rsidRDefault="00411150" w:rsidP="001F60D5">
            <w:pPr>
              <w:keepNext/>
              <w:spacing w:before="161"/>
              <w:ind w:right="-34"/>
              <w:rPr>
                <w:rFonts w:eastAsia="Calibri"/>
                <w:bCs/>
                <w:sz w:val="24"/>
                <w:szCs w:val="24"/>
                <w:lang w:eastAsia="en-US"/>
              </w:rPr>
            </w:pPr>
            <w:r>
              <w:rPr>
                <w:bCs/>
                <w:sz w:val="24"/>
                <w:szCs w:val="24"/>
              </w:rPr>
              <w:lastRenderedPageBreak/>
              <w:t xml:space="preserve">Тема 5. </w:t>
            </w:r>
            <w:r>
              <w:rPr>
                <w:rFonts w:eastAsia="Calibri"/>
                <w:sz w:val="24"/>
                <w:szCs w:val="24"/>
                <w:lang w:bidi="ar-SA"/>
              </w:rPr>
              <w:t>Конфликты между корпорацией и ее исполнительным органом (управляющим)</w:t>
            </w:r>
          </w:p>
        </w:tc>
        <w:tc>
          <w:tcPr>
            <w:tcW w:w="6804" w:type="dxa"/>
            <w:shd w:val="clear" w:color="auto" w:fill="auto"/>
            <w:vAlign w:val="center"/>
          </w:tcPr>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1. Понятие косвенного иска. </w:t>
            </w:r>
          </w:p>
          <w:p w:rsidR="00314CE4" w:rsidRDefault="00411150">
            <w:pPr>
              <w:keepNext/>
              <w:spacing w:before="161"/>
              <w:ind w:right="-34" w:firstLine="567"/>
              <w:contextualSpacing/>
              <w:jc w:val="both"/>
              <w:rPr>
                <w:rFonts w:eastAsia="Calibri"/>
                <w:lang w:bidi="ar-SA"/>
              </w:rPr>
            </w:pPr>
            <w:r>
              <w:rPr>
                <w:rFonts w:eastAsia="Calibri"/>
                <w:sz w:val="24"/>
                <w:szCs w:val="24"/>
                <w:lang w:bidi="ar-SA"/>
              </w:rPr>
              <w:t xml:space="preserve">2. </w:t>
            </w:r>
            <w:r>
              <w:rPr>
                <w:rFonts w:eastAsia="Calibri"/>
                <w:lang w:bidi="ar-SA"/>
              </w:rPr>
              <w:t xml:space="preserve">Гражданская ответственность лиц, осуществляющих функции единоличного исполнительного органа. </w:t>
            </w:r>
          </w:p>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3. Добросовестность и разумность, вина при нарушении границы дозволенного единоличным исполнительным органом. </w:t>
            </w:r>
          </w:p>
          <w:p w:rsidR="00314CE4" w:rsidRDefault="00411150">
            <w:pPr>
              <w:keepNext/>
              <w:spacing w:before="161"/>
              <w:ind w:right="-34" w:firstLine="567"/>
              <w:contextualSpacing/>
              <w:jc w:val="both"/>
              <w:rPr>
                <w:sz w:val="24"/>
                <w:szCs w:val="24"/>
              </w:rPr>
            </w:pPr>
            <w:r>
              <w:rPr>
                <w:rFonts w:eastAsia="Calibri"/>
                <w:sz w:val="24"/>
                <w:szCs w:val="24"/>
                <w:lang w:bidi="ar-SA"/>
              </w:rPr>
              <w:t xml:space="preserve">4. </w:t>
            </w:r>
            <w:r>
              <w:rPr>
                <w:sz w:val="24"/>
                <w:szCs w:val="24"/>
              </w:rPr>
              <w:t xml:space="preserve">Критерии соответствия «обычным условиям гражданского оборота» или «обычному предпринимательскому риску». </w:t>
            </w:r>
          </w:p>
          <w:p w:rsidR="00314CE4" w:rsidRDefault="00411150">
            <w:pPr>
              <w:keepNext/>
              <w:spacing w:before="161"/>
              <w:ind w:right="-34" w:firstLine="567"/>
              <w:contextualSpacing/>
              <w:jc w:val="both"/>
              <w:rPr>
                <w:rFonts w:eastAsia="Calibri"/>
                <w:sz w:val="24"/>
                <w:szCs w:val="24"/>
                <w:lang w:bidi="ar-SA"/>
              </w:rPr>
            </w:pPr>
            <w:r>
              <w:rPr>
                <w:sz w:val="24"/>
                <w:szCs w:val="24"/>
              </w:rPr>
              <w:t xml:space="preserve">5. </w:t>
            </w:r>
            <w:r>
              <w:rPr>
                <w:rFonts w:eastAsia="Calibri"/>
                <w:sz w:val="24"/>
                <w:szCs w:val="24"/>
                <w:lang w:bidi="ar-SA"/>
              </w:rPr>
              <w:t>Прекращение полномочий исполнительного органа корпорации.</w:t>
            </w:r>
          </w:p>
          <w:p w:rsidR="008A3C87" w:rsidRDefault="008A3C87">
            <w:pPr>
              <w:keepNext/>
              <w:spacing w:before="161"/>
              <w:ind w:right="-34" w:firstLine="567"/>
              <w:contextualSpacing/>
              <w:jc w:val="both"/>
              <w:rPr>
                <w:b/>
                <w:bCs/>
                <w:sz w:val="24"/>
                <w:szCs w:val="24"/>
              </w:rPr>
            </w:pPr>
          </w:p>
          <w:p w:rsidR="00314CE4" w:rsidRDefault="00411150">
            <w:pPr>
              <w:tabs>
                <w:tab w:val="left" w:pos="288"/>
                <w:tab w:val="left" w:pos="532"/>
              </w:tabs>
              <w:ind w:left="315" w:firstLine="2"/>
              <w:jc w:val="both"/>
              <w:rPr>
                <w:b/>
                <w:sz w:val="24"/>
                <w:szCs w:val="24"/>
              </w:rPr>
            </w:pPr>
            <w:r>
              <w:rPr>
                <w:b/>
                <w:sz w:val="24"/>
                <w:szCs w:val="24"/>
              </w:rPr>
              <w:t xml:space="preserve">Рекомендуемые источники </w:t>
            </w:r>
          </w:p>
          <w:p w:rsidR="00974DF4" w:rsidRPr="00974DF4" w:rsidRDefault="00974DF4" w:rsidP="00974DF4">
            <w:pPr>
              <w:tabs>
                <w:tab w:val="left" w:pos="288"/>
                <w:tab w:val="left" w:pos="532"/>
              </w:tabs>
              <w:ind w:left="315" w:hanging="66"/>
              <w:jc w:val="both"/>
              <w:rPr>
                <w:b/>
                <w:sz w:val="24"/>
                <w:szCs w:val="24"/>
              </w:rPr>
            </w:pPr>
            <w:r w:rsidRPr="00974DF4">
              <w:rPr>
                <w:b/>
                <w:sz w:val="24"/>
                <w:szCs w:val="24"/>
              </w:rPr>
              <w:t>из раздела 8: 1-14</w:t>
            </w:r>
          </w:p>
          <w:p w:rsidR="00314CE4" w:rsidRDefault="00974DF4" w:rsidP="00974DF4">
            <w:pPr>
              <w:ind w:left="317"/>
              <w:jc w:val="both"/>
              <w:rPr>
                <w:b/>
                <w:sz w:val="24"/>
                <w:szCs w:val="24"/>
              </w:rPr>
            </w:pPr>
            <w:r w:rsidRPr="00974DF4">
              <w:rPr>
                <w:b/>
                <w:sz w:val="24"/>
                <w:szCs w:val="24"/>
              </w:rPr>
              <w:t>из раздела 9: 1-12</w:t>
            </w:r>
          </w:p>
        </w:tc>
        <w:tc>
          <w:tcPr>
            <w:tcW w:w="2013" w:type="dxa"/>
            <w:shd w:val="clear" w:color="auto" w:fill="auto"/>
          </w:tcPr>
          <w:p w:rsidR="00314CE4" w:rsidRDefault="00411150">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r w:rsidR="00314CE4" w:rsidTr="008A3C87">
        <w:tc>
          <w:tcPr>
            <w:tcW w:w="1956" w:type="dxa"/>
            <w:shd w:val="clear" w:color="auto" w:fill="auto"/>
          </w:tcPr>
          <w:p w:rsidR="00314CE4" w:rsidRDefault="00411150" w:rsidP="001F60D5">
            <w:pPr>
              <w:keepNext/>
              <w:spacing w:before="161"/>
              <w:ind w:right="-34"/>
              <w:rPr>
                <w:rFonts w:eastAsia="Calibri"/>
                <w:bCs/>
                <w:sz w:val="24"/>
                <w:szCs w:val="24"/>
                <w:lang w:eastAsia="en-US"/>
              </w:rPr>
            </w:pPr>
            <w:r>
              <w:rPr>
                <w:bCs/>
                <w:sz w:val="24"/>
                <w:szCs w:val="24"/>
              </w:rPr>
              <w:t xml:space="preserve">Тема 6. </w:t>
            </w:r>
            <w:r>
              <w:rPr>
                <w:rFonts w:eastAsia="Calibri"/>
                <w:sz w:val="24"/>
                <w:szCs w:val="24"/>
                <w:lang w:bidi="ar-SA"/>
              </w:rPr>
              <w:t>Конфликты между участниками корпорации и третьими лицами (контрагентами корпорации)</w:t>
            </w:r>
          </w:p>
        </w:tc>
        <w:tc>
          <w:tcPr>
            <w:tcW w:w="6804" w:type="dxa"/>
            <w:shd w:val="clear" w:color="auto" w:fill="auto"/>
            <w:vAlign w:val="center"/>
          </w:tcPr>
          <w:p w:rsidR="00314CE4" w:rsidRDefault="00411150">
            <w:pPr>
              <w:autoSpaceDE w:val="0"/>
              <w:autoSpaceDN w:val="0"/>
              <w:adjustRightInd w:val="0"/>
              <w:ind w:firstLine="567"/>
              <w:jc w:val="both"/>
              <w:rPr>
                <w:rFonts w:eastAsia="Calibri"/>
                <w:sz w:val="24"/>
                <w:szCs w:val="24"/>
                <w:lang w:bidi="ar-SA"/>
              </w:rPr>
            </w:pPr>
            <w:r>
              <w:rPr>
                <w:rFonts w:eastAsia="Calibri"/>
                <w:sz w:val="24"/>
                <w:szCs w:val="24"/>
                <w:lang w:bidi="ar-SA"/>
              </w:rPr>
              <w:t xml:space="preserve">1. Обжалование сделок корпорации: крупных, с заинтересованностью, совершенных с нарушением полномочий, интересов корпорации, без необходимого одобрения общим собранием корпорации, иных сделок. </w:t>
            </w:r>
          </w:p>
          <w:p w:rsidR="00314CE4" w:rsidRDefault="00411150">
            <w:pPr>
              <w:autoSpaceDE w:val="0"/>
              <w:autoSpaceDN w:val="0"/>
              <w:adjustRightInd w:val="0"/>
              <w:ind w:firstLine="567"/>
              <w:jc w:val="both"/>
              <w:rPr>
                <w:rFonts w:eastAsia="Calibri"/>
                <w:sz w:val="24"/>
                <w:szCs w:val="24"/>
                <w:lang w:bidi="ar-SA"/>
              </w:rPr>
            </w:pPr>
            <w:r>
              <w:rPr>
                <w:rFonts w:eastAsia="Calibri"/>
                <w:sz w:val="24"/>
                <w:szCs w:val="24"/>
                <w:lang w:bidi="ar-SA"/>
              </w:rPr>
              <w:t xml:space="preserve">2. Учет корпоративных прав: не внесение регистратором прав на акции в реестр, хищение акций, ошибки в реестре реестродержателя, отказ (или ошибка) налогового органа при внесении сведений в ЕГРЮЛ о размере доли участников (учете прав). </w:t>
            </w:r>
          </w:p>
          <w:p w:rsidR="00314CE4" w:rsidRDefault="00411150">
            <w:pPr>
              <w:autoSpaceDE w:val="0"/>
              <w:autoSpaceDN w:val="0"/>
              <w:adjustRightInd w:val="0"/>
              <w:ind w:firstLine="567"/>
              <w:jc w:val="both"/>
              <w:rPr>
                <w:rFonts w:eastAsia="Calibri"/>
                <w:sz w:val="24"/>
                <w:szCs w:val="24"/>
                <w:lang w:bidi="ar-SA"/>
              </w:rPr>
            </w:pPr>
            <w:r>
              <w:rPr>
                <w:rFonts w:eastAsia="Calibri"/>
                <w:sz w:val="24"/>
                <w:szCs w:val="24"/>
                <w:lang w:bidi="ar-SA"/>
              </w:rPr>
              <w:t xml:space="preserve">3. Недружественное поглощение. </w:t>
            </w:r>
          </w:p>
          <w:p w:rsidR="00314CE4" w:rsidRDefault="00411150">
            <w:pPr>
              <w:autoSpaceDE w:val="0"/>
              <w:autoSpaceDN w:val="0"/>
              <w:adjustRightInd w:val="0"/>
              <w:ind w:firstLine="567"/>
              <w:jc w:val="both"/>
              <w:rPr>
                <w:rFonts w:eastAsia="Calibri"/>
                <w:sz w:val="24"/>
                <w:szCs w:val="24"/>
                <w:lang w:bidi="ar-SA"/>
              </w:rPr>
            </w:pPr>
            <w:r>
              <w:rPr>
                <w:rFonts w:eastAsia="Calibri"/>
                <w:sz w:val="24"/>
                <w:szCs w:val="24"/>
                <w:lang w:bidi="ar-SA"/>
              </w:rPr>
              <w:t>4. Конфликты в результате реорганизации.</w:t>
            </w:r>
          </w:p>
          <w:p w:rsidR="008A3C87" w:rsidRDefault="008A3C87">
            <w:pPr>
              <w:autoSpaceDE w:val="0"/>
              <w:autoSpaceDN w:val="0"/>
              <w:adjustRightInd w:val="0"/>
              <w:ind w:firstLine="567"/>
              <w:jc w:val="both"/>
              <w:rPr>
                <w:rFonts w:eastAsia="Calibri"/>
                <w:sz w:val="24"/>
                <w:szCs w:val="24"/>
                <w:lang w:bidi="ar-SA"/>
              </w:rPr>
            </w:pPr>
          </w:p>
          <w:p w:rsidR="00314CE4" w:rsidRDefault="00411150">
            <w:pPr>
              <w:tabs>
                <w:tab w:val="left" w:pos="288"/>
                <w:tab w:val="left" w:pos="532"/>
              </w:tabs>
              <w:ind w:left="315" w:firstLine="2"/>
              <w:jc w:val="both"/>
              <w:rPr>
                <w:b/>
                <w:sz w:val="24"/>
                <w:szCs w:val="24"/>
              </w:rPr>
            </w:pPr>
            <w:r>
              <w:rPr>
                <w:b/>
                <w:sz w:val="24"/>
                <w:szCs w:val="24"/>
              </w:rPr>
              <w:t xml:space="preserve">Рекомендуемые источники </w:t>
            </w:r>
          </w:p>
          <w:p w:rsidR="00974DF4" w:rsidRPr="00974DF4" w:rsidRDefault="00974DF4" w:rsidP="00974DF4">
            <w:pPr>
              <w:tabs>
                <w:tab w:val="left" w:pos="288"/>
                <w:tab w:val="left" w:pos="532"/>
              </w:tabs>
              <w:ind w:left="315" w:hanging="66"/>
              <w:jc w:val="both"/>
              <w:rPr>
                <w:b/>
                <w:sz w:val="24"/>
                <w:szCs w:val="24"/>
              </w:rPr>
            </w:pPr>
            <w:r w:rsidRPr="00974DF4">
              <w:rPr>
                <w:b/>
                <w:sz w:val="24"/>
                <w:szCs w:val="24"/>
              </w:rPr>
              <w:t>из раздела 8: 1-14</w:t>
            </w:r>
          </w:p>
          <w:p w:rsidR="00314CE4" w:rsidRDefault="00974DF4" w:rsidP="00974DF4">
            <w:pPr>
              <w:ind w:left="289"/>
              <w:jc w:val="both"/>
              <w:rPr>
                <w:b/>
                <w:sz w:val="24"/>
                <w:szCs w:val="24"/>
              </w:rPr>
            </w:pPr>
            <w:r w:rsidRPr="00974DF4">
              <w:rPr>
                <w:b/>
                <w:sz w:val="24"/>
                <w:szCs w:val="24"/>
              </w:rPr>
              <w:t>из раздела 9: 1-12</w:t>
            </w:r>
          </w:p>
        </w:tc>
        <w:tc>
          <w:tcPr>
            <w:tcW w:w="2013" w:type="dxa"/>
            <w:shd w:val="clear" w:color="auto" w:fill="auto"/>
          </w:tcPr>
          <w:p w:rsidR="00314CE4" w:rsidRDefault="00411150">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r w:rsidR="00314CE4" w:rsidTr="008A3C87">
        <w:tc>
          <w:tcPr>
            <w:tcW w:w="1956" w:type="dxa"/>
            <w:shd w:val="clear" w:color="auto" w:fill="auto"/>
          </w:tcPr>
          <w:p w:rsidR="00314CE4" w:rsidRDefault="00411150" w:rsidP="001F60D5">
            <w:pPr>
              <w:keepNext/>
              <w:spacing w:before="161"/>
              <w:ind w:right="-34"/>
              <w:rPr>
                <w:rFonts w:eastAsia="Calibri"/>
                <w:bCs/>
                <w:sz w:val="24"/>
                <w:szCs w:val="24"/>
                <w:lang w:eastAsia="en-US"/>
              </w:rPr>
            </w:pPr>
            <w:r>
              <w:rPr>
                <w:sz w:val="24"/>
                <w:szCs w:val="24"/>
                <w:lang w:bidi="ar-SA"/>
              </w:rPr>
              <w:t xml:space="preserve">Тема 7. </w:t>
            </w:r>
            <w:r>
              <w:rPr>
                <w:rFonts w:eastAsia="Calibri"/>
                <w:sz w:val="24"/>
                <w:szCs w:val="24"/>
                <w:lang w:bidi="ar-SA"/>
              </w:rPr>
              <w:t>Конфликты между корпорацией и государственными органами (иными организациями)</w:t>
            </w:r>
          </w:p>
        </w:tc>
        <w:tc>
          <w:tcPr>
            <w:tcW w:w="6804" w:type="dxa"/>
            <w:shd w:val="clear" w:color="auto" w:fill="auto"/>
            <w:vAlign w:val="center"/>
          </w:tcPr>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1. Согласование сделок по отчуждению акций и долей уставных капиталов с участием антимонопольного органа, правительственных комиссий. </w:t>
            </w:r>
          </w:p>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2. Регулирование корпоративных процедур Банком России, в том числе обязательное раскрытие корпоративной информации в СМИ, административные расследования. </w:t>
            </w:r>
          </w:p>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 xml:space="preserve">3. Конфликты с регистрацией и выпуском акций. </w:t>
            </w:r>
          </w:p>
          <w:p w:rsidR="00314CE4" w:rsidRDefault="00411150">
            <w:pPr>
              <w:keepNext/>
              <w:spacing w:before="161"/>
              <w:ind w:right="-34" w:firstLine="567"/>
              <w:contextualSpacing/>
              <w:jc w:val="both"/>
              <w:rPr>
                <w:rFonts w:eastAsia="Calibri"/>
                <w:sz w:val="24"/>
                <w:szCs w:val="24"/>
                <w:lang w:bidi="ar-SA"/>
              </w:rPr>
            </w:pPr>
            <w:r>
              <w:rPr>
                <w:rFonts w:eastAsia="Calibri"/>
                <w:sz w:val="24"/>
                <w:szCs w:val="24"/>
                <w:lang w:bidi="ar-SA"/>
              </w:rPr>
              <w:t>4. Споры с налоговым органом в части регистрационных действий.</w:t>
            </w:r>
          </w:p>
          <w:p w:rsidR="008A3C87" w:rsidRDefault="008A3C87">
            <w:pPr>
              <w:keepNext/>
              <w:spacing w:before="161"/>
              <w:ind w:right="-34" w:firstLine="567"/>
              <w:contextualSpacing/>
              <w:jc w:val="both"/>
              <w:rPr>
                <w:b/>
                <w:bCs/>
                <w:sz w:val="24"/>
                <w:szCs w:val="24"/>
              </w:rPr>
            </w:pPr>
          </w:p>
          <w:p w:rsidR="00314CE4" w:rsidRDefault="00411150">
            <w:pPr>
              <w:tabs>
                <w:tab w:val="left" w:pos="288"/>
                <w:tab w:val="left" w:pos="532"/>
              </w:tabs>
              <w:ind w:left="315" w:firstLine="2"/>
              <w:jc w:val="both"/>
              <w:rPr>
                <w:b/>
                <w:sz w:val="24"/>
                <w:szCs w:val="24"/>
              </w:rPr>
            </w:pPr>
            <w:r>
              <w:rPr>
                <w:b/>
                <w:sz w:val="24"/>
                <w:szCs w:val="24"/>
              </w:rPr>
              <w:t xml:space="preserve">Рекомендуемые источники </w:t>
            </w:r>
          </w:p>
          <w:p w:rsidR="00974DF4" w:rsidRPr="00974DF4" w:rsidRDefault="00974DF4" w:rsidP="00974DF4">
            <w:pPr>
              <w:tabs>
                <w:tab w:val="left" w:pos="288"/>
                <w:tab w:val="left" w:pos="532"/>
              </w:tabs>
              <w:ind w:left="315" w:hanging="66"/>
              <w:jc w:val="both"/>
              <w:rPr>
                <w:b/>
                <w:sz w:val="24"/>
                <w:szCs w:val="24"/>
              </w:rPr>
            </w:pPr>
            <w:r w:rsidRPr="00974DF4">
              <w:rPr>
                <w:b/>
                <w:sz w:val="24"/>
                <w:szCs w:val="24"/>
              </w:rPr>
              <w:t>из раздела 8: 1-14</w:t>
            </w:r>
          </w:p>
          <w:p w:rsidR="00314CE4" w:rsidRDefault="00974DF4" w:rsidP="00974DF4">
            <w:pPr>
              <w:ind w:left="289"/>
              <w:jc w:val="both"/>
              <w:rPr>
                <w:bCs/>
                <w:sz w:val="24"/>
                <w:szCs w:val="24"/>
              </w:rPr>
            </w:pPr>
            <w:r w:rsidRPr="00974DF4">
              <w:rPr>
                <w:b/>
                <w:sz w:val="24"/>
                <w:szCs w:val="24"/>
              </w:rPr>
              <w:t>из раздела 9: 1-12</w:t>
            </w:r>
          </w:p>
        </w:tc>
        <w:tc>
          <w:tcPr>
            <w:tcW w:w="2013" w:type="dxa"/>
            <w:shd w:val="clear" w:color="auto" w:fill="auto"/>
          </w:tcPr>
          <w:p w:rsidR="00314CE4" w:rsidRDefault="00411150">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r w:rsidR="00314CE4" w:rsidTr="008A3C87">
        <w:tc>
          <w:tcPr>
            <w:tcW w:w="1956" w:type="dxa"/>
            <w:shd w:val="clear" w:color="auto" w:fill="auto"/>
          </w:tcPr>
          <w:p w:rsidR="00314CE4" w:rsidRDefault="00411150" w:rsidP="001F60D5">
            <w:pPr>
              <w:keepNext/>
              <w:spacing w:before="161"/>
              <w:ind w:right="-34"/>
              <w:rPr>
                <w:rFonts w:eastAsia="Calibri"/>
                <w:bCs/>
                <w:sz w:val="24"/>
                <w:szCs w:val="24"/>
                <w:lang w:eastAsia="en-US"/>
              </w:rPr>
            </w:pPr>
            <w:r>
              <w:rPr>
                <w:sz w:val="24"/>
                <w:szCs w:val="24"/>
                <w:lang w:bidi="ar-SA"/>
              </w:rPr>
              <w:lastRenderedPageBreak/>
              <w:t xml:space="preserve">Тема 8. </w:t>
            </w:r>
            <w:r>
              <w:rPr>
                <w:rFonts w:eastAsia="Calibri"/>
                <w:sz w:val="24"/>
                <w:szCs w:val="24"/>
                <w:lang w:bidi="ar-SA"/>
              </w:rPr>
              <w:t>Конфликты между контролирующими корпорацию лицами и третьими лицами</w:t>
            </w:r>
          </w:p>
        </w:tc>
        <w:tc>
          <w:tcPr>
            <w:tcW w:w="6804" w:type="dxa"/>
            <w:shd w:val="clear" w:color="auto" w:fill="auto"/>
            <w:vAlign w:val="center"/>
          </w:tcPr>
          <w:p w:rsidR="00314CE4" w:rsidRDefault="00411150">
            <w:pPr>
              <w:ind w:firstLine="397"/>
              <w:contextualSpacing/>
              <w:jc w:val="both"/>
              <w:rPr>
                <w:rFonts w:eastAsia="Calibri"/>
                <w:lang w:bidi="ar-SA"/>
              </w:rPr>
            </w:pPr>
            <w:r>
              <w:rPr>
                <w:rFonts w:eastAsia="Calibri"/>
                <w:lang w:bidi="ar-SA"/>
              </w:rPr>
              <w:t xml:space="preserve">1. Понятие контролирующего лица. </w:t>
            </w:r>
          </w:p>
          <w:p w:rsidR="00314CE4" w:rsidRDefault="00411150">
            <w:pPr>
              <w:ind w:firstLine="397"/>
              <w:contextualSpacing/>
              <w:jc w:val="both"/>
              <w:rPr>
                <w:rFonts w:eastAsia="Calibri"/>
                <w:lang w:bidi="ar-SA"/>
              </w:rPr>
            </w:pPr>
            <w:r>
              <w:rPr>
                <w:rFonts w:eastAsia="Calibri"/>
                <w:lang w:bidi="ar-SA"/>
              </w:rPr>
              <w:t xml:space="preserve">2. Субсидиарная ответственность основного общества (контролирующих должника лиц) при банкротстве дочерней корпорации. </w:t>
            </w:r>
          </w:p>
          <w:p w:rsidR="00314CE4" w:rsidRDefault="00411150">
            <w:pPr>
              <w:ind w:firstLine="397"/>
              <w:contextualSpacing/>
              <w:jc w:val="both"/>
              <w:rPr>
                <w:rFonts w:eastAsia="Calibri"/>
                <w:lang w:bidi="ar-SA"/>
              </w:rPr>
            </w:pPr>
            <w:r>
              <w:rPr>
                <w:rFonts w:eastAsia="Calibri"/>
                <w:lang w:bidi="ar-SA"/>
              </w:rPr>
              <w:t xml:space="preserve">3. Солидарная ответственность основного общества по сделкам дочернего общества. </w:t>
            </w:r>
          </w:p>
          <w:p w:rsidR="00314CE4" w:rsidRDefault="00411150">
            <w:pPr>
              <w:ind w:firstLine="397"/>
              <w:contextualSpacing/>
              <w:jc w:val="both"/>
              <w:rPr>
                <w:rFonts w:eastAsia="Calibri"/>
                <w:lang w:bidi="ar-SA"/>
              </w:rPr>
            </w:pPr>
            <w:r>
              <w:rPr>
                <w:rFonts w:eastAsia="Calibri"/>
                <w:lang w:bidi="ar-SA"/>
              </w:rPr>
              <w:t xml:space="preserve">4. Конфликты с бенефициарами корпорации в предпринимательских объединениях. </w:t>
            </w:r>
          </w:p>
          <w:p w:rsidR="00314CE4" w:rsidRDefault="00411150">
            <w:pPr>
              <w:ind w:firstLine="397"/>
              <w:contextualSpacing/>
              <w:jc w:val="both"/>
              <w:rPr>
                <w:rFonts w:eastAsia="Calibri"/>
                <w:lang w:bidi="ar-SA"/>
              </w:rPr>
            </w:pPr>
            <w:r>
              <w:rPr>
                <w:rFonts w:eastAsia="Calibri"/>
                <w:lang w:bidi="ar-SA"/>
              </w:rPr>
              <w:t xml:space="preserve">5. Конфликт залогодержателя акций, долей с правом управления корпорации. </w:t>
            </w:r>
          </w:p>
          <w:p w:rsidR="00314CE4" w:rsidRDefault="00411150">
            <w:pPr>
              <w:ind w:firstLine="397"/>
              <w:contextualSpacing/>
              <w:jc w:val="both"/>
              <w:rPr>
                <w:sz w:val="24"/>
                <w:szCs w:val="24"/>
                <w:lang w:bidi="ar-SA"/>
              </w:rPr>
            </w:pPr>
            <w:r>
              <w:rPr>
                <w:rFonts w:eastAsia="Calibri"/>
                <w:lang w:bidi="ar-SA"/>
              </w:rPr>
              <w:t>6. Опцион на покупку доли, акции с правом обратного выкупа</w:t>
            </w:r>
          </w:p>
          <w:p w:rsidR="00314CE4" w:rsidRDefault="00411150">
            <w:pPr>
              <w:tabs>
                <w:tab w:val="left" w:pos="288"/>
                <w:tab w:val="left" w:pos="532"/>
              </w:tabs>
              <w:ind w:left="315" w:firstLine="2"/>
              <w:jc w:val="both"/>
              <w:rPr>
                <w:b/>
                <w:sz w:val="24"/>
                <w:szCs w:val="24"/>
              </w:rPr>
            </w:pPr>
            <w:r>
              <w:rPr>
                <w:b/>
                <w:sz w:val="24"/>
                <w:szCs w:val="24"/>
              </w:rPr>
              <w:t xml:space="preserve">Рекомендуемые источники </w:t>
            </w:r>
          </w:p>
          <w:p w:rsidR="00974DF4" w:rsidRPr="00974DF4" w:rsidRDefault="00974DF4" w:rsidP="00974DF4">
            <w:pPr>
              <w:tabs>
                <w:tab w:val="left" w:pos="288"/>
                <w:tab w:val="left" w:pos="532"/>
              </w:tabs>
              <w:ind w:left="315" w:hanging="66"/>
              <w:jc w:val="both"/>
              <w:rPr>
                <w:b/>
                <w:sz w:val="24"/>
                <w:szCs w:val="24"/>
              </w:rPr>
            </w:pPr>
            <w:r w:rsidRPr="00974DF4">
              <w:rPr>
                <w:b/>
                <w:sz w:val="24"/>
                <w:szCs w:val="24"/>
              </w:rPr>
              <w:t>из раздела 8: 1-14</w:t>
            </w:r>
          </w:p>
          <w:p w:rsidR="00314CE4" w:rsidRDefault="00974DF4" w:rsidP="00974DF4">
            <w:pPr>
              <w:ind w:left="289"/>
              <w:jc w:val="both"/>
              <w:rPr>
                <w:bCs/>
                <w:sz w:val="24"/>
                <w:szCs w:val="24"/>
              </w:rPr>
            </w:pPr>
            <w:r w:rsidRPr="00974DF4">
              <w:rPr>
                <w:b/>
                <w:sz w:val="24"/>
                <w:szCs w:val="24"/>
              </w:rPr>
              <w:t>из раздела 9: 1-12</w:t>
            </w:r>
          </w:p>
        </w:tc>
        <w:tc>
          <w:tcPr>
            <w:tcW w:w="2013" w:type="dxa"/>
            <w:shd w:val="clear" w:color="auto" w:fill="auto"/>
          </w:tcPr>
          <w:p w:rsidR="00314CE4" w:rsidRDefault="00411150">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bl>
    <w:p w:rsidR="00314CE4" w:rsidRDefault="00314CE4">
      <w:pPr>
        <w:pStyle w:val="111"/>
        <w:tabs>
          <w:tab w:val="left" w:pos="426"/>
        </w:tabs>
        <w:spacing w:before="120" w:after="120"/>
        <w:ind w:left="0" w:firstLine="0"/>
      </w:pPr>
      <w:bookmarkStart w:id="18" w:name="_Toc90042607"/>
    </w:p>
    <w:p w:rsidR="00314CE4" w:rsidRDefault="00411150">
      <w:pPr>
        <w:pStyle w:val="111"/>
        <w:numPr>
          <w:ilvl w:val="0"/>
          <w:numId w:val="1"/>
        </w:numPr>
        <w:tabs>
          <w:tab w:val="left" w:pos="426"/>
        </w:tabs>
        <w:spacing w:before="120" w:after="120"/>
        <w:ind w:left="0" w:firstLine="0"/>
      </w:pPr>
      <w:r>
        <w:t>Перечень учебно-методического обеспечения для самостоятельной работы обучающихся по дисциплине</w:t>
      </w:r>
      <w:bookmarkEnd w:id="18"/>
    </w:p>
    <w:p w:rsidR="00314CE4" w:rsidRDefault="00411150">
      <w:pPr>
        <w:pStyle w:val="210"/>
        <w:numPr>
          <w:ilvl w:val="1"/>
          <w:numId w:val="1"/>
        </w:numPr>
        <w:tabs>
          <w:tab w:val="left" w:pos="1418"/>
        </w:tabs>
        <w:spacing w:before="100" w:beforeAutospacing="1" w:after="240"/>
        <w:ind w:left="0" w:firstLine="840"/>
        <w:jc w:val="both"/>
        <w:rPr>
          <w:i w:val="0"/>
        </w:rPr>
      </w:pPr>
      <w:bookmarkStart w:id="19" w:name="_Toc90042608"/>
      <w:r>
        <w:rPr>
          <w:i w:val="0"/>
        </w:rPr>
        <w:t>Перечень вопросов, отводимых на самостоятельное освоение дисциплины, формы внеаудиторной самостоятельной работы</w:t>
      </w:r>
      <w:bookmarkEnd w:id="19"/>
    </w:p>
    <w:tbl>
      <w:tblPr>
        <w:tblW w:w="1058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545"/>
        <w:gridCol w:w="3544"/>
        <w:gridCol w:w="3498"/>
      </w:tblGrid>
      <w:tr w:rsidR="00314CE4" w:rsidTr="00036D1E">
        <w:trPr>
          <w:trHeight w:val="1264"/>
        </w:trPr>
        <w:tc>
          <w:tcPr>
            <w:tcW w:w="3545" w:type="dxa"/>
            <w:shd w:val="clear" w:color="auto" w:fill="auto"/>
            <w:vAlign w:val="center"/>
          </w:tcPr>
          <w:p w:rsidR="00314CE4" w:rsidRDefault="00411150">
            <w:pPr>
              <w:pStyle w:val="TableParagraph"/>
              <w:spacing w:before="158"/>
              <w:ind w:left="142" w:right="132"/>
              <w:jc w:val="center"/>
              <w:rPr>
                <w:b/>
                <w:sz w:val="24"/>
                <w:szCs w:val="24"/>
              </w:rPr>
            </w:pPr>
            <w:r>
              <w:rPr>
                <w:b/>
                <w:sz w:val="24"/>
                <w:szCs w:val="24"/>
              </w:rPr>
              <w:t>Наименование тем (разделов), дисциплины</w:t>
            </w:r>
          </w:p>
        </w:tc>
        <w:tc>
          <w:tcPr>
            <w:tcW w:w="3544" w:type="dxa"/>
            <w:vAlign w:val="center"/>
          </w:tcPr>
          <w:p w:rsidR="00314CE4" w:rsidRDefault="00411150">
            <w:pPr>
              <w:pStyle w:val="TableParagraph"/>
              <w:spacing w:before="1"/>
              <w:ind w:left="113" w:right="113"/>
              <w:jc w:val="center"/>
              <w:rPr>
                <w:b/>
                <w:sz w:val="24"/>
                <w:szCs w:val="24"/>
              </w:rPr>
            </w:pPr>
            <w:r>
              <w:rPr>
                <w:b/>
                <w:sz w:val="24"/>
                <w:szCs w:val="24"/>
              </w:rPr>
              <w:t>Перечень вопросов, отводимых на самостоятельное освоение</w:t>
            </w:r>
          </w:p>
        </w:tc>
        <w:tc>
          <w:tcPr>
            <w:tcW w:w="3498" w:type="dxa"/>
            <w:shd w:val="clear" w:color="auto" w:fill="auto"/>
            <w:vAlign w:val="center"/>
          </w:tcPr>
          <w:p w:rsidR="00314CE4" w:rsidRDefault="00411150">
            <w:pPr>
              <w:pStyle w:val="TableParagraph"/>
              <w:spacing w:before="1"/>
              <w:ind w:left="113" w:right="113"/>
              <w:jc w:val="center"/>
              <w:rPr>
                <w:b/>
                <w:sz w:val="24"/>
                <w:szCs w:val="24"/>
              </w:rPr>
            </w:pPr>
            <w:r>
              <w:rPr>
                <w:b/>
                <w:sz w:val="24"/>
                <w:szCs w:val="24"/>
              </w:rPr>
              <w:t>Формы внеаудиторной самостоятельной работы</w:t>
            </w:r>
          </w:p>
        </w:tc>
      </w:tr>
      <w:tr w:rsidR="00314CE4" w:rsidTr="00036D1E">
        <w:trPr>
          <w:trHeight w:val="1480"/>
        </w:trPr>
        <w:tc>
          <w:tcPr>
            <w:tcW w:w="3545" w:type="dxa"/>
            <w:shd w:val="clear" w:color="auto" w:fill="auto"/>
          </w:tcPr>
          <w:p w:rsidR="00314CE4" w:rsidRDefault="00411150">
            <w:pPr>
              <w:ind w:left="142" w:right="132" w:hanging="34"/>
              <w:rPr>
                <w:rFonts w:eastAsia="Calibri"/>
                <w:bCs/>
                <w:sz w:val="24"/>
                <w:szCs w:val="24"/>
                <w:lang w:eastAsia="en-US"/>
              </w:rPr>
            </w:pPr>
            <w:r>
              <w:rPr>
                <w:rFonts w:eastAsia="Calibri"/>
                <w:bCs/>
                <w:sz w:val="24"/>
                <w:szCs w:val="24"/>
                <w:lang w:eastAsia="en-US"/>
              </w:rPr>
              <w:t>Тема 1.</w:t>
            </w:r>
          </w:p>
          <w:p w:rsidR="00314CE4" w:rsidRDefault="00411150">
            <w:pPr>
              <w:ind w:left="142" w:right="132" w:hanging="34"/>
              <w:rPr>
                <w:sz w:val="24"/>
                <w:szCs w:val="24"/>
              </w:rPr>
            </w:pPr>
            <w:r>
              <w:rPr>
                <w:sz w:val="24"/>
                <w:szCs w:val="24"/>
              </w:rPr>
              <w:t>Корпоративные конфликты и корпоративные споры</w:t>
            </w:r>
          </w:p>
        </w:tc>
        <w:tc>
          <w:tcPr>
            <w:tcW w:w="3544" w:type="dxa"/>
          </w:tcPr>
          <w:p w:rsidR="00314CE4" w:rsidRDefault="00411150">
            <w:pPr>
              <w:pStyle w:val="TableParagraph"/>
              <w:tabs>
                <w:tab w:val="left" w:pos="2427"/>
              </w:tabs>
              <w:ind w:left="113" w:right="113"/>
              <w:jc w:val="both"/>
              <w:rPr>
                <w:bCs/>
              </w:rPr>
            </w:pPr>
            <w:r>
              <w:rPr>
                <w:bCs/>
              </w:rPr>
              <w:t xml:space="preserve">1. Отличие корпоративного спора от корпоративного конфликта. </w:t>
            </w:r>
          </w:p>
          <w:p w:rsidR="00314CE4" w:rsidRDefault="00411150">
            <w:pPr>
              <w:pStyle w:val="TableParagraph"/>
              <w:tabs>
                <w:tab w:val="left" w:pos="2427"/>
              </w:tabs>
              <w:ind w:left="113" w:right="113"/>
              <w:jc w:val="both"/>
            </w:pPr>
            <w:r>
              <w:rPr>
                <w:bCs/>
              </w:rPr>
              <w:t>2. Понятие корпоративного спора в ГПК и АПК.</w:t>
            </w:r>
          </w:p>
        </w:tc>
        <w:tc>
          <w:tcPr>
            <w:tcW w:w="3498" w:type="dxa"/>
            <w:shd w:val="clear" w:color="auto" w:fill="auto"/>
          </w:tcPr>
          <w:p w:rsidR="00314CE4" w:rsidRDefault="00411150">
            <w:pPr>
              <w:pStyle w:val="TableParagraph"/>
              <w:tabs>
                <w:tab w:val="left" w:pos="2427"/>
              </w:tabs>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14CE4" w:rsidTr="00036D1E">
        <w:trPr>
          <w:trHeight w:val="1401"/>
        </w:trPr>
        <w:tc>
          <w:tcPr>
            <w:tcW w:w="3545" w:type="dxa"/>
            <w:shd w:val="clear" w:color="auto" w:fill="auto"/>
          </w:tcPr>
          <w:p w:rsidR="00314CE4" w:rsidRDefault="00411150">
            <w:pPr>
              <w:ind w:left="142" w:right="132"/>
              <w:rPr>
                <w:sz w:val="24"/>
                <w:szCs w:val="24"/>
              </w:rPr>
            </w:pPr>
            <w:r>
              <w:rPr>
                <w:rFonts w:eastAsia="Calibri"/>
                <w:bCs/>
                <w:sz w:val="24"/>
                <w:szCs w:val="24"/>
                <w:lang w:eastAsia="en-US"/>
              </w:rPr>
              <w:t xml:space="preserve">Тема 2. </w:t>
            </w:r>
            <w:r>
              <w:rPr>
                <w:rFonts w:eastAsia="Calibri"/>
                <w:sz w:val="24"/>
                <w:szCs w:val="24"/>
                <w:lang w:bidi="ar-SA"/>
              </w:rPr>
              <w:t>Конфликты между участниками корпорации и самой корпорацией</w:t>
            </w:r>
          </w:p>
        </w:tc>
        <w:tc>
          <w:tcPr>
            <w:tcW w:w="3544" w:type="dxa"/>
          </w:tcPr>
          <w:p w:rsidR="00314CE4" w:rsidRDefault="00411150">
            <w:pPr>
              <w:pStyle w:val="TableParagraph"/>
              <w:tabs>
                <w:tab w:val="left" w:pos="2427"/>
              </w:tabs>
              <w:ind w:left="113" w:right="113"/>
              <w:jc w:val="both"/>
              <w:rPr>
                <w:bCs/>
              </w:rPr>
            </w:pPr>
            <w:r>
              <w:rPr>
                <w:bCs/>
              </w:rPr>
              <w:t>1. Права и обязанности участника корпорации.</w:t>
            </w:r>
          </w:p>
          <w:p w:rsidR="00314CE4" w:rsidRDefault="00411150">
            <w:pPr>
              <w:pStyle w:val="TableParagraph"/>
              <w:tabs>
                <w:tab w:val="left" w:pos="2427"/>
              </w:tabs>
              <w:ind w:left="113" w:right="113"/>
              <w:jc w:val="both"/>
            </w:pPr>
            <w:r>
              <w:rPr>
                <w:bCs/>
              </w:rPr>
              <w:t xml:space="preserve">2. Какой интерес участника корпорации. </w:t>
            </w:r>
          </w:p>
        </w:tc>
        <w:tc>
          <w:tcPr>
            <w:tcW w:w="3498" w:type="dxa"/>
            <w:shd w:val="clear" w:color="auto" w:fill="auto"/>
          </w:tcPr>
          <w:p w:rsidR="00314CE4" w:rsidRDefault="00411150">
            <w:pPr>
              <w:pStyle w:val="TableParagraph"/>
              <w:tabs>
                <w:tab w:val="left" w:pos="2932"/>
              </w:tabs>
              <w:spacing w:before="1"/>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14CE4" w:rsidTr="00036D1E">
        <w:trPr>
          <w:trHeight w:val="1280"/>
        </w:trPr>
        <w:tc>
          <w:tcPr>
            <w:tcW w:w="3545" w:type="dxa"/>
            <w:shd w:val="clear" w:color="auto" w:fill="auto"/>
          </w:tcPr>
          <w:p w:rsidR="00314CE4" w:rsidRDefault="00411150">
            <w:pPr>
              <w:keepNext/>
              <w:spacing w:before="161"/>
              <w:ind w:left="142" w:right="132"/>
              <w:jc w:val="both"/>
              <w:rPr>
                <w:rFonts w:eastAsia="Calibri"/>
                <w:bCs/>
                <w:sz w:val="24"/>
                <w:szCs w:val="24"/>
                <w:lang w:eastAsia="en-US"/>
              </w:rPr>
            </w:pPr>
            <w:r>
              <w:rPr>
                <w:rFonts w:eastAsia="Calibri"/>
                <w:bCs/>
                <w:sz w:val="24"/>
                <w:szCs w:val="24"/>
                <w:lang w:eastAsia="en-US"/>
              </w:rPr>
              <w:t>Тема 3.</w:t>
            </w:r>
          </w:p>
          <w:p w:rsidR="00314CE4" w:rsidRDefault="00411150">
            <w:pPr>
              <w:ind w:left="142" w:right="132"/>
              <w:rPr>
                <w:rFonts w:eastAsia="Calibri"/>
                <w:bCs/>
                <w:sz w:val="24"/>
                <w:szCs w:val="24"/>
                <w:lang w:eastAsia="en-US"/>
              </w:rPr>
            </w:pPr>
            <w:r>
              <w:rPr>
                <w:rFonts w:eastAsia="Calibri"/>
                <w:sz w:val="24"/>
                <w:szCs w:val="24"/>
                <w:lang w:bidi="ar-SA"/>
              </w:rPr>
              <w:t>Конфликты между участниками корпорации</w:t>
            </w:r>
          </w:p>
        </w:tc>
        <w:tc>
          <w:tcPr>
            <w:tcW w:w="3544" w:type="dxa"/>
          </w:tcPr>
          <w:p w:rsidR="00314CE4" w:rsidRDefault="00411150">
            <w:pPr>
              <w:pStyle w:val="TableParagraph"/>
              <w:tabs>
                <w:tab w:val="left" w:pos="2427"/>
              </w:tabs>
              <w:ind w:left="113" w:right="113"/>
              <w:jc w:val="both"/>
              <w:rPr>
                <w:bCs/>
              </w:rPr>
            </w:pPr>
            <w:r>
              <w:rPr>
                <w:bCs/>
              </w:rPr>
              <w:t>1. Право на оспаривание принятых решений.</w:t>
            </w:r>
          </w:p>
          <w:p w:rsidR="00314CE4" w:rsidRDefault="00411150">
            <w:pPr>
              <w:pStyle w:val="TableParagraph"/>
              <w:tabs>
                <w:tab w:val="left" w:pos="2932"/>
              </w:tabs>
              <w:spacing w:before="1"/>
              <w:ind w:left="113" w:right="113"/>
              <w:jc w:val="both"/>
            </w:pPr>
            <w:r>
              <w:rPr>
                <w:bCs/>
              </w:rPr>
              <w:t xml:space="preserve">2. Право требования выкупа доли, акций. </w:t>
            </w:r>
          </w:p>
        </w:tc>
        <w:tc>
          <w:tcPr>
            <w:tcW w:w="3498" w:type="dxa"/>
            <w:shd w:val="clear" w:color="auto" w:fill="auto"/>
          </w:tcPr>
          <w:p w:rsidR="00314CE4" w:rsidRDefault="00411150">
            <w:pPr>
              <w:pStyle w:val="TableParagraph"/>
              <w:tabs>
                <w:tab w:val="left" w:pos="2932"/>
              </w:tabs>
              <w:spacing w:before="1"/>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14CE4" w:rsidTr="00036D1E">
        <w:trPr>
          <w:trHeight w:val="1737"/>
        </w:trPr>
        <w:tc>
          <w:tcPr>
            <w:tcW w:w="3545" w:type="dxa"/>
            <w:shd w:val="clear" w:color="auto" w:fill="auto"/>
          </w:tcPr>
          <w:p w:rsidR="00314CE4" w:rsidRDefault="00411150">
            <w:pPr>
              <w:ind w:left="142" w:right="132"/>
              <w:rPr>
                <w:rFonts w:eastAsia="Calibri"/>
                <w:bCs/>
                <w:sz w:val="24"/>
                <w:szCs w:val="24"/>
                <w:lang w:eastAsia="en-US"/>
              </w:rPr>
            </w:pPr>
            <w:r>
              <w:rPr>
                <w:rFonts w:eastAsia="Calibri"/>
                <w:bCs/>
                <w:sz w:val="24"/>
                <w:szCs w:val="24"/>
                <w:lang w:eastAsia="en-US"/>
              </w:rPr>
              <w:t xml:space="preserve">Тема 4. </w:t>
            </w:r>
            <w:r>
              <w:rPr>
                <w:rFonts w:eastAsia="Calibri"/>
                <w:sz w:val="24"/>
                <w:szCs w:val="24"/>
                <w:lang w:bidi="ar-SA"/>
              </w:rPr>
              <w:t>Конфликты между органами корпорации и (или) между членами органов корпорации</w:t>
            </w:r>
          </w:p>
        </w:tc>
        <w:tc>
          <w:tcPr>
            <w:tcW w:w="3544" w:type="dxa"/>
          </w:tcPr>
          <w:p w:rsidR="00314CE4" w:rsidRDefault="00411150">
            <w:pPr>
              <w:pStyle w:val="TableParagraph"/>
              <w:tabs>
                <w:tab w:val="left" w:pos="2427"/>
              </w:tabs>
              <w:ind w:left="113" w:right="113"/>
              <w:jc w:val="both"/>
              <w:rPr>
                <w:bCs/>
              </w:rPr>
            </w:pPr>
            <w:r>
              <w:rPr>
                <w:bCs/>
              </w:rPr>
              <w:t>1. Гражданская ответственность членов органов управления.</w:t>
            </w:r>
          </w:p>
          <w:p w:rsidR="00314CE4" w:rsidRDefault="00411150">
            <w:pPr>
              <w:pStyle w:val="TableParagraph"/>
              <w:spacing w:line="300" w:lineRule="exact"/>
              <w:ind w:left="113" w:right="113"/>
              <w:jc w:val="both"/>
            </w:pPr>
            <w:r>
              <w:rPr>
                <w:bCs/>
              </w:rPr>
              <w:t>2. Законные интересы корпорации и кто их должен соблюдать.</w:t>
            </w:r>
          </w:p>
        </w:tc>
        <w:tc>
          <w:tcPr>
            <w:tcW w:w="3498" w:type="dxa"/>
            <w:shd w:val="clear" w:color="auto" w:fill="auto"/>
          </w:tcPr>
          <w:p w:rsidR="00314CE4" w:rsidRDefault="00411150">
            <w:pPr>
              <w:pStyle w:val="TableParagraph"/>
              <w:spacing w:line="300" w:lineRule="exact"/>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14CE4" w:rsidTr="00036D1E">
        <w:trPr>
          <w:trHeight w:val="1737"/>
        </w:trPr>
        <w:tc>
          <w:tcPr>
            <w:tcW w:w="3545" w:type="dxa"/>
            <w:shd w:val="clear" w:color="auto" w:fill="auto"/>
          </w:tcPr>
          <w:p w:rsidR="00314CE4" w:rsidRDefault="00411150">
            <w:pPr>
              <w:keepNext/>
              <w:spacing w:before="161"/>
              <w:ind w:left="142" w:right="132"/>
              <w:jc w:val="both"/>
              <w:rPr>
                <w:rFonts w:eastAsia="Calibri"/>
                <w:bCs/>
                <w:sz w:val="24"/>
                <w:szCs w:val="24"/>
                <w:lang w:eastAsia="en-US"/>
              </w:rPr>
            </w:pPr>
            <w:r>
              <w:rPr>
                <w:bCs/>
                <w:sz w:val="24"/>
                <w:szCs w:val="24"/>
              </w:rPr>
              <w:lastRenderedPageBreak/>
              <w:t xml:space="preserve">Тема 5. </w:t>
            </w:r>
            <w:r>
              <w:rPr>
                <w:rFonts w:eastAsia="Calibri"/>
                <w:sz w:val="24"/>
                <w:szCs w:val="24"/>
                <w:lang w:bidi="ar-SA"/>
              </w:rPr>
              <w:t>Конфликты между корпорацией и ее исполнительным органом (управляющим)</w:t>
            </w:r>
          </w:p>
        </w:tc>
        <w:tc>
          <w:tcPr>
            <w:tcW w:w="3544" w:type="dxa"/>
          </w:tcPr>
          <w:p w:rsidR="00314CE4" w:rsidRDefault="00411150">
            <w:pPr>
              <w:pStyle w:val="TableParagraph"/>
              <w:tabs>
                <w:tab w:val="left" w:pos="2427"/>
              </w:tabs>
              <w:ind w:left="113" w:right="113"/>
              <w:jc w:val="both"/>
              <w:rPr>
                <w:bCs/>
                <w:sz w:val="24"/>
                <w:szCs w:val="24"/>
              </w:rPr>
            </w:pPr>
            <w:r>
              <w:rPr>
                <w:bCs/>
              </w:rPr>
              <w:t>1. Добросовестность, разумность, вина как критерии гражданской ответственности</w:t>
            </w:r>
            <w:r>
              <w:rPr>
                <w:bCs/>
                <w:sz w:val="24"/>
                <w:szCs w:val="24"/>
              </w:rPr>
              <w:t>.</w:t>
            </w:r>
          </w:p>
          <w:p w:rsidR="00314CE4" w:rsidRDefault="00411150">
            <w:pPr>
              <w:pStyle w:val="TableParagraph"/>
              <w:spacing w:line="300" w:lineRule="exact"/>
              <w:ind w:left="113" w:right="113"/>
              <w:jc w:val="both"/>
            </w:pPr>
            <w:r>
              <w:rPr>
                <w:bCs/>
                <w:sz w:val="24"/>
                <w:szCs w:val="24"/>
              </w:rPr>
              <w:t xml:space="preserve">2. </w:t>
            </w:r>
            <w:r>
              <w:rPr>
                <w:rFonts w:eastAsia="Calibri"/>
                <w:lang w:bidi="ar-SA"/>
              </w:rPr>
              <w:t>Гражданская ответственность лиц, осуществляющих функции единоличного исполнительного органа</w:t>
            </w:r>
            <w:r>
              <w:rPr>
                <w:bCs/>
                <w:sz w:val="24"/>
                <w:szCs w:val="24"/>
              </w:rPr>
              <w:t>.</w:t>
            </w:r>
          </w:p>
        </w:tc>
        <w:tc>
          <w:tcPr>
            <w:tcW w:w="3498" w:type="dxa"/>
            <w:shd w:val="clear" w:color="auto" w:fill="auto"/>
          </w:tcPr>
          <w:p w:rsidR="00314CE4" w:rsidRDefault="00411150">
            <w:pPr>
              <w:pStyle w:val="TableParagraph"/>
              <w:spacing w:line="300" w:lineRule="exact"/>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14CE4" w:rsidTr="00036D1E">
        <w:trPr>
          <w:trHeight w:val="1737"/>
        </w:trPr>
        <w:tc>
          <w:tcPr>
            <w:tcW w:w="3545" w:type="dxa"/>
            <w:shd w:val="clear" w:color="auto" w:fill="auto"/>
          </w:tcPr>
          <w:p w:rsidR="00314CE4" w:rsidRDefault="00411150">
            <w:pPr>
              <w:keepNext/>
              <w:spacing w:before="161"/>
              <w:ind w:left="142" w:right="132"/>
              <w:jc w:val="both"/>
              <w:rPr>
                <w:rFonts w:eastAsia="Calibri"/>
                <w:bCs/>
                <w:sz w:val="24"/>
                <w:szCs w:val="24"/>
                <w:lang w:eastAsia="en-US"/>
              </w:rPr>
            </w:pPr>
            <w:r>
              <w:rPr>
                <w:bCs/>
                <w:sz w:val="24"/>
                <w:szCs w:val="24"/>
              </w:rPr>
              <w:t xml:space="preserve">Тема 6. </w:t>
            </w:r>
            <w:r>
              <w:rPr>
                <w:rFonts w:eastAsia="Calibri"/>
                <w:sz w:val="24"/>
                <w:szCs w:val="24"/>
                <w:lang w:bidi="ar-SA"/>
              </w:rPr>
              <w:t>Конфликты между участниками корпорации и третьими лицами (контрагентами корпорации)</w:t>
            </w:r>
          </w:p>
        </w:tc>
        <w:tc>
          <w:tcPr>
            <w:tcW w:w="3544" w:type="dxa"/>
          </w:tcPr>
          <w:p w:rsidR="00314CE4" w:rsidRDefault="00411150">
            <w:pPr>
              <w:pStyle w:val="TableParagraph"/>
              <w:tabs>
                <w:tab w:val="left" w:pos="2427"/>
              </w:tabs>
              <w:ind w:left="113" w:right="113"/>
              <w:jc w:val="both"/>
              <w:rPr>
                <w:bCs/>
              </w:rPr>
            </w:pPr>
            <w:r>
              <w:rPr>
                <w:bCs/>
              </w:rPr>
              <w:t>1. Основания обжалования сделок корпорации (крупные, с заинтересованностью).</w:t>
            </w:r>
          </w:p>
          <w:p w:rsidR="00314CE4" w:rsidRDefault="00411150">
            <w:pPr>
              <w:pStyle w:val="TableParagraph"/>
              <w:spacing w:line="300" w:lineRule="exact"/>
              <w:ind w:left="113" w:right="113"/>
              <w:jc w:val="both"/>
            </w:pPr>
            <w:r>
              <w:rPr>
                <w:bCs/>
              </w:rPr>
              <w:t>2. Устранение ошибок реестродержателя и сведений в ЕГРЮЛ..</w:t>
            </w:r>
          </w:p>
        </w:tc>
        <w:tc>
          <w:tcPr>
            <w:tcW w:w="3498" w:type="dxa"/>
            <w:shd w:val="clear" w:color="auto" w:fill="auto"/>
          </w:tcPr>
          <w:p w:rsidR="00314CE4" w:rsidRDefault="00411150">
            <w:pPr>
              <w:pStyle w:val="TableParagraph"/>
              <w:spacing w:line="300" w:lineRule="exact"/>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14CE4" w:rsidTr="00036D1E">
        <w:trPr>
          <w:trHeight w:val="1737"/>
        </w:trPr>
        <w:tc>
          <w:tcPr>
            <w:tcW w:w="3545" w:type="dxa"/>
            <w:shd w:val="clear" w:color="auto" w:fill="auto"/>
          </w:tcPr>
          <w:p w:rsidR="00314CE4" w:rsidRDefault="00411150">
            <w:pPr>
              <w:keepNext/>
              <w:spacing w:before="161"/>
              <w:ind w:left="142" w:right="132"/>
              <w:jc w:val="both"/>
              <w:rPr>
                <w:rFonts w:eastAsia="Calibri"/>
                <w:bCs/>
                <w:sz w:val="24"/>
                <w:szCs w:val="24"/>
                <w:lang w:eastAsia="en-US"/>
              </w:rPr>
            </w:pPr>
            <w:r>
              <w:rPr>
                <w:sz w:val="24"/>
                <w:szCs w:val="24"/>
                <w:lang w:bidi="ar-SA"/>
              </w:rPr>
              <w:t xml:space="preserve">Тема 7. </w:t>
            </w:r>
            <w:r>
              <w:rPr>
                <w:rFonts w:eastAsia="Calibri"/>
                <w:sz w:val="24"/>
                <w:szCs w:val="24"/>
                <w:lang w:bidi="ar-SA"/>
              </w:rPr>
              <w:t>Конфликты между корпорацией и государственными органами (иными организациями)</w:t>
            </w:r>
          </w:p>
        </w:tc>
        <w:tc>
          <w:tcPr>
            <w:tcW w:w="3544" w:type="dxa"/>
          </w:tcPr>
          <w:p w:rsidR="00314CE4" w:rsidRDefault="00411150">
            <w:pPr>
              <w:pStyle w:val="TableParagraph"/>
              <w:tabs>
                <w:tab w:val="left" w:pos="2427"/>
              </w:tabs>
              <w:ind w:left="113" w:right="113"/>
              <w:jc w:val="both"/>
              <w:rPr>
                <w:bCs/>
              </w:rPr>
            </w:pPr>
            <w:r>
              <w:rPr>
                <w:bCs/>
              </w:rPr>
              <w:t>1. Роль антимонопольного органа в корпоративных процедурах.</w:t>
            </w:r>
          </w:p>
          <w:p w:rsidR="00314CE4" w:rsidRDefault="00411150">
            <w:pPr>
              <w:pStyle w:val="TableParagraph"/>
              <w:spacing w:line="300" w:lineRule="exact"/>
              <w:ind w:left="113" w:right="113"/>
              <w:jc w:val="both"/>
            </w:pPr>
            <w:r>
              <w:rPr>
                <w:bCs/>
              </w:rPr>
              <w:t>2. Банк России и его полномочия в корпоративных процедурах.</w:t>
            </w:r>
          </w:p>
        </w:tc>
        <w:tc>
          <w:tcPr>
            <w:tcW w:w="3498" w:type="dxa"/>
            <w:shd w:val="clear" w:color="auto" w:fill="auto"/>
          </w:tcPr>
          <w:p w:rsidR="00314CE4" w:rsidRDefault="00411150">
            <w:pPr>
              <w:pStyle w:val="TableParagraph"/>
              <w:spacing w:line="300" w:lineRule="exact"/>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14CE4" w:rsidTr="00036D1E">
        <w:trPr>
          <w:trHeight w:val="1737"/>
        </w:trPr>
        <w:tc>
          <w:tcPr>
            <w:tcW w:w="3545" w:type="dxa"/>
            <w:shd w:val="clear" w:color="auto" w:fill="auto"/>
          </w:tcPr>
          <w:p w:rsidR="00314CE4" w:rsidRDefault="00411150">
            <w:pPr>
              <w:keepNext/>
              <w:spacing w:before="161"/>
              <w:ind w:left="142" w:right="132"/>
              <w:jc w:val="both"/>
              <w:rPr>
                <w:rFonts w:eastAsia="Calibri"/>
                <w:bCs/>
                <w:sz w:val="24"/>
                <w:szCs w:val="24"/>
                <w:lang w:eastAsia="en-US"/>
              </w:rPr>
            </w:pPr>
            <w:r>
              <w:rPr>
                <w:sz w:val="24"/>
                <w:szCs w:val="24"/>
                <w:lang w:bidi="ar-SA"/>
              </w:rPr>
              <w:t xml:space="preserve">Тема 8. </w:t>
            </w:r>
            <w:r>
              <w:rPr>
                <w:rFonts w:eastAsia="Calibri"/>
                <w:sz w:val="24"/>
                <w:szCs w:val="24"/>
                <w:lang w:bidi="ar-SA"/>
              </w:rPr>
              <w:t>Конфликты между контролирующими корпорацию лицами и третьими лицами</w:t>
            </w:r>
          </w:p>
        </w:tc>
        <w:tc>
          <w:tcPr>
            <w:tcW w:w="3544" w:type="dxa"/>
          </w:tcPr>
          <w:p w:rsidR="00314CE4" w:rsidRDefault="00411150">
            <w:pPr>
              <w:pStyle w:val="TableParagraph"/>
              <w:tabs>
                <w:tab w:val="left" w:pos="2427"/>
              </w:tabs>
              <w:ind w:left="113" w:right="113"/>
              <w:jc w:val="both"/>
              <w:rPr>
                <w:bCs/>
              </w:rPr>
            </w:pPr>
            <w:r>
              <w:rPr>
                <w:bCs/>
              </w:rPr>
              <w:t>1. Гражданская ответственность основного общества по сделкам дочернего.</w:t>
            </w:r>
          </w:p>
          <w:p w:rsidR="00314CE4" w:rsidRDefault="00411150">
            <w:pPr>
              <w:pStyle w:val="TableParagraph"/>
              <w:tabs>
                <w:tab w:val="left" w:pos="2427"/>
              </w:tabs>
              <w:ind w:left="113" w:right="113"/>
              <w:jc w:val="both"/>
              <w:rPr>
                <w:bCs/>
              </w:rPr>
            </w:pPr>
            <w:r>
              <w:rPr>
                <w:bCs/>
              </w:rPr>
              <w:t>2. Недружественное поглощение.</w:t>
            </w:r>
          </w:p>
        </w:tc>
        <w:tc>
          <w:tcPr>
            <w:tcW w:w="3498" w:type="dxa"/>
            <w:shd w:val="clear" w:color="auto" w:fill="auto"/>
          </w:tcPr>
          <w:p w:rsidR="00314CE4" w:rsidRDefault="00411150">
            <w:pPr>
              <w:pStyle w:val="TableParagraph"/>
              <w:spacing w:line="300" w:lineRule="exact"/>
              <w:ind w:left="113" w:right="113"/>
              <w:jc w:val="both"/>
              <w:rPr>
                <w:sz w:val="26"/>
              </w:rPr>
            </w:pPr>
            <w:r>
              <w:t xml:space="preserve">Проработка и анализ лекционного материала. Работа с рекомендованной научной и учебной литературой. Решение практических задач.  </w:t>
            </w:r>
          </w:p>
        </w:tc>
      </w:tr>
    </w:tbl>
    <w:p w:rsidR="008A3C87" w:rsidRDefault="008A3C87" w:rsidP="008A3C87">
      <w:pPr>
        <w:pStyle w:val="210"/>
        <w:widowControl w:val="0"/>
        <w:tabs>
          <w:tab w:val="left" w:pos="1418"/>
        </w:tabs>
        <w:spacing w:before="100" w:beforeAutospacing="1" w:after="240"/>
        <w:ind w:left="851"/>
        <w:jc w:val="both"/>
        <w:rPr>
          <w:i w:val="0"/>
        </w:rPr>
      </w:pPr>
      <w:bookmarkStart w:id="20" w:name="_Toc90023694"/>
      <w:bookmarkStart w:id="21" w:name="_Toc90042609"/>
      <w:bookmarkStart w:id="22" w:name="_Toc89950391"/>
    </w:p>
    <w:p w:rsidR="00314CE4" w:rsidRDefault="00411150">
      <w:pPr>
        <w:pStyle w:val="210"/>
        <w:widowControl w:val="0"/>
        <w:numPr>
          <w:ilvl w:val="1"/>
          <w:numId w:val="1"/>
        </w:numPr>
        <w:tabs>
          <w:tab w:val="left" w:pos="1418"/>
        </w:tabs>
        <w:spacing w:before="100" w:beforeAutospacing="1" w:after="240"/>
        <w:ind w:left="0" w:firstLine="851"/>
        <w:jc w:val="both"/>
        <w:rPr>
          <w:i w:val="0"/>
        </w:rPr>
      </w:pPr>
      <w:r>
        <w:rPr>
          <w:i w:val="0"/>
        </w:rPr>
        <w:t>Перечень вопросов, заданий, тем для подготовки к текущему контролю:</w:t>
      </w:r>
      <w:bookmarkEnd w:id="20"/>
      <w:bookmarkEnd w:id="21"/>
      <w:bookmarkEnd w:id="22"/>
    </w:p>
    <w:p w:rsidR="00314CE4" w:rsidRDefault="00411150">
      <w:pPr>
        <w:spacing w:line="360" w:lineRule="auto"/>
        <w:ind w:left="284"/>
        <w:jc w:val="center"/>
        <w:rPr>
          <w:b/>
          <w:sz w:val="28"/>
          <w:szCs w:val="28"/>
        </w:rPr>
      </w:pPr>
      <w:r>
        <w:rPr>
          <w:b/>
          <w:sz w:val="28"/>
          <w:szCs w:val="28"/>
        </w:rPr>
        <w:t>Примерные темы докладов</w:t>
      </w:r>
    </w:p>
    <w:p w:rsidR="00314CE4" w:rsidRDefault="00411150" w:rsidP="008A3C87">
      <w:pPr>
        <w:pStyle w:val="Default"/>
        <w:spacing w:line="276" w:lineRule="auto"/>
        <w:ind w:firstLine="567"/>
        <w:contextualSpacing/>
        <w:jc w:val="both"/>
        <w:rPr>
          <w:sz w:val="28"/>
          <w:szCs w:val="28"/>
        </w:rPr>
      </w:pPr>
      <w:r>
        <w:rPr>
          <w:sz w:val="28"/>
          <w:szCs w:val="28"/>
        </w:rPr>
        <w:t xml:space="preserve">1. Понятие корпоративного конфликта. </w:t>
      </w:r>
    </w:p>
    <w:p w:rsidR="00314CE4" w:rsidRDefault="00411150" w:rsidP="008A3C87">
      <w:pPr>
        <w:pStyle w:val="Default"/>
        <w:spacing w:line="276" w:lineRule="auto"/>
        <w:ind w:firstLine="567"/>
        <w:contextualSpacing/>
        <w:jc w:val="both"/>
        <w:rPr>
          <w:sz w:val="28"/>
          <w:szCs w:val="28"/>
        </w:rPr>
      </w:pPr>
      <w:r>
        <w:rPr>
          <w:sz w:val="28"/>
          <w:szCs w:val="28"/>
        </w:rPr>
        <w:t>2. Понятие корпоративного спора.</w:t>
      </w:r>
    </w:p>
    <w:p w:rsidR="00314CE4" w:rsidRDefault="00411150" w:rsidP="008A3C87">
      <w:pPr>
        <w:pStyle w:val="Default"/>
        <w:spacing w:line="276" w:lineRule="auto"/>
        <w:ind w:firstLine="567"/>
        <w:contextualSpacing/>
        <w:jc w:val="both"/>
        <w:rPr>
          <w:sz w:val="28"/>
          <w:szCs w:val="28"/>
        </w:rPr>
      </w:pPr>
      <w:r>
        <w:rPr>
          <w:sz w:val="28"/>
          <w:szCs w:val="28"/>
        </w:rPr>
        <w:t xml:space="preserve">3. Виды корпоративных конфликтов. </w:t>
      </w:r>
    </w:p>
    <w:p w:rsidR="00314CE4" w:rsidRDefault="00411150" w:rsidP="008A3C87">
      <w:pPr>
        <w:pStyle w:val="Default"/>
        <w:spacing w:line="276" w:lineRule="auto"/>
        <w:ind w:firstLine="567"/>
        <w:contextualSpacing/>
        <w:jc w:val="both"/>
        <w:rPr>
          <w:sz w:val="28"/>
          <w:szCs w:val="28"/>
        </w:rPr>
      </w:pPr>
      <w:r>
        <w:rPr>
          <w:sz w:val="28"/>
          <w:szCs w:val="28"/>
        </w:rPr>
        <w:t xml:space="preserve">4. Закон, устав, локальные акты корпорации как основа корпоративных конфликтов. </w:t>
      </w:r>
    </w:p>
    <w:p w:rsidR="00314CE4" w:rsidRDefault="00411150" w:rsidP="008A3C87">
      <w:pPr>
        <w:pStyle w:val="Default"/>
        <w:spacing w:line="276" w:lineRule="auto"/>
        <w:ind w:firstLine="567"/>
        <w:contextualSpacing/>
        <w:jc w:val="both"/>
        <w:rPr>
          <w:sz w:val="28"/>
          <w:szCs w:val="28"/>
        </w:rPr>
      </w:pPr>
      <w:r>
        <w:rPr>
          <w:sz w:val="28"/>
          <w:szCs w:val="28"/>
        </w:rPr>
        <w:t xml:space="preserve">5. Структура и содержание локальных нормативных актов корпорации. Соотношение локальных актов и законодательства. </w:t>
      </w:r>
    </w:p>
    <w:p w:rsidR="00314CE4" w:rsidRDefault="00411150" w:rsidP="008A3C87">
      <w:pPr>
        <w:pStyle w:val="Default"/>
        <w:spacing w:line="276" w:lineRule="auto"/>
        <w:ind w:firstLine="567"/>
        <w:contextualSpacing/>
        <w:jc w:val="both"/>
        <w:rPr>
          <w:sz w:val="28"/>
          <w:szCs w:val="28"/>
        </w:rPr>
      </w:pPr>
      <w:r>
        <w:rPr>
          <w:sz w:val="28"/>
          <w:szCs w:val="28"/>
        </w:rPr>
        <w:t>6. Корпоративный договор в корпоративном конфликте.</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lastRenderedPageBreak/>
        <w:t xml:space="preserve">7. Оспаривание решений органов корпорации, соотношение общих и специальных норм закона.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8. Споры, связанные с распределением чистой прибыли (дивидендов) образовавшиеся по итогам деятельности коммерческих корпораций.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9. Нарушение прав и законных интересов участников корпорации на информацию.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10. Выход участника корпорации из состава корпорации. </w:t>
      </w:r>
    </w:p>
    <w:p w:rsidR="00314CE4" w:rsidRDefault="00411150" w:rsidP="008A3C87">
      <w:pPr>
        <w:keepNext/>
        <w:spacing w:before="161" w:line="276" w:lineRule="auto"/>
        <w:ind w:right="-34" w:firstLine="567"/>
        <w:contextualSpacing/>
        <w:jc w:val="both"/>
        <w:rPr>
          <w:b/>
          <w:sz w:val="28"/>
          <w:szCs w:val="28"/>
        </w:rPr>
      </w:pPr>
      <w:r>
        <w:rPr>
          <w:rFonts w:eastAsia="Calibri"/>
          <w:sz w:val="28"/>
          <w:szCs w:val="28"/>
          <w:lang w:bidi="ar-SA"/>
        </w:rPr>
        <w:t>11. Увеличение уставного капитала, размывание доли миноритарных участников корпорации.</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12. Ответственность участника корпорации в виде исключения из состава корпорации.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13. Утрата и восстановление корпоративного контроля.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15. Управление, участие в корпорации в условиях совместного имущества, в том числе при разделе либо наследовании.</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16. Конфликт интересов участника корпорации и нижестоящих органов управления.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sz w:val="28"/>
          <w:szCs w:val="28"/>
          <w:lang w:bidi="ar-SA"/>
        </w:rPr>
        <w:t xml:space="preserve">17. Нарушение </w:t>
      </w:r>
      <w:r>
        <w:rPr>
          <w:rFonts w:eastAsia="Calibri"/>
          <w:bCs/>
          <w:sz w:val="28"/>
          <w:szCs w:val="28"/>
          <w:lang w:bidi="ar-SA"/>
        </w:rPr>
        <w:t xml:space="preserve">корпоративных процедур, используемые при совершении юридически значимых действий корпорации.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 xml:space="preserve">18. Конфликт полномочий нескольких лиц, выступающих от имени корпорации, действующие совместно или независимо друг от друга.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 xml:space="preserve">19. Принятие решения общим собранием по делегированным полномочиям (компетенциям) совету директоров.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20. Превышение полномочий (компетенций) единоличным исполнительным органом.</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21. Понятие косвенного иска.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22. Гражданская ответственность лиц, осуществляющих функции единоличного исполнительного органа.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23. Добросовестность и разумность, вина при нарушении границы дозволенного единоличным исполнительным органом.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 xml:space="preserve">24. </w:t>
      </w:r>
      <w:r>
        <w:rPr>
          <w:sz w:val="28"/>
          <w:szCs w:val="28"/>
        </w:rPr>
        <w:t xml:space="preserve">Критерии соответствия «обычным условиям гражданского оборота» или «обычному предпринимательскому риску», действию (бездействию) субъекта корпоративного конфликта.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25. Обжалование сделок корпорации: крупных, с заинтересованностью, совершенных с нарушением полномочий, интересов корпорации, без необходимого одобрения общим собранием корпорации, иных сделок.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26. Учет корпоративных прав: не внесение регистратором прав на акции в реестр, хищение акций, ошибки в реестре реестродержателя, отказ (или ошибка) налогового органа при внесении сведений в ЕГРЮЛ о размере доли участников (учете прав).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lastRenderedPageBreak/>
        <w:t>27. Недружественное поглощение. Конфликты в результате реорганизации.</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28. Согласование сделок по отчуждению акций и долей уставных капиталов с участием антимонопольного органа, правительственных комиссий.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29. Регулирование корпоративных процедур Банком России, в том числе обязательное раскрытие корпоративной информации в СМИ, административные расследования. Конфликты с регистрацией и выпуском акций.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30. Споры с налоговым органом в части регистрационных действий.</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31. Понятие контролирующего лица.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32. Субсидиарная ответственность основного общества (контролирующих должника лиц) при банкротстве дочерней корпорации.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33. Солидарная ответственность основного общества по сделкам дочернего общества.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34. Конфликты с бенефициарами корпорации в предпринимательских объединениях. </w:t>
      </w:r>
    </w:p>
    <w:p w:rsidR="00314CE4" w:rsidRDefault="00411150" w:rsidP="008A3C87">
      <w:pPr>
        <w:pStyle w:val="ac"/>
        <w:spacing w:line="276" w:lineRule="auto"/>
        <w:ind w:left="0" w:right="-36" w:firstLine="567"/>
        <w:contextualSpacing/>
        <w:jc w:val="both"/>
        <w:rPr>
          <w:b/>
        </w:rPr>
      </w:pPr>
      <w:r>
        <w:rPr>
          <w:rFonts w:eastAsia="Calibri"/>
          <w:lang w:bidi="ar-SA"/>
        </w:rPr>
        <w:t xml:space="preserve">35. Конфликт залогодержателя акций, долей с правом управления корпорации. Опцион на покупку доли, акции с правом обратного выкупа. </w:t>
      </w:r>
    </w:p>
    <w:p w:rsidR="00314CE4" w:rsidRDefault="00314CE4">
      <w:pPr>
        <w:spacing w:line="360" w:lineRule="auto"/>
        <w:ind w:left="284"/>
        <w:jc w:val="center"/>
        <w:rPr>
          <w:b/>
          <w:sz w:val="28"/>
          <w:szCs w:val="28"/>
        </w:rPr>
      </w:pPr>
    </w:p>
    <w:p w:rsidR="008A3C87" w:rsidRDefault="008A3C87">
      <w:pPr>
        <w:spacing w:line="360" w:lineRule="auto"/>
        <w:ind w:left="284"/>
        <w:jc w:val="center"/>
        <w:rPr>
          <w:b/>
          <w:sz w:val="28"/>
          <w:szCs w:val="28"/>
        </w:rPr>
      </w:pPr>
    </w:p>
    <w:p w:rsidR="00862BEC" w:rsidRDefault="00411150" w:rsidP="00862BEC">
      <w:pPr>
        <w:pStyle w:val="ac"/>
        <w:ind w:left="0" w:right="-36"/>
        <w:rPr>
          <w:i/>
        </w:rPr>
      </w:pPr>
      <w:r>
        <w:rPr>
          <w:i/>
        </w:rPr>
        <w:t xml:space="preserve">В рамках дисциплины выполняют контрольную работу. </w:t>
      </w:r>
    </w:p>
    <w:p w:rsidR="00314CE4" w:rsidRDefault="00411150" w:rsidP="00862BEC">
      <w:pPr>
        <w:pStyle w:val="ac"/>
        <w:ind w:left="0" w:right="-36"/>
        <w:rPr>
          <w:i/>
        </w:rPr>
      </w:pPr>
      <w:r>
        <w:rPr>
          <w:i/>
        </w:rPr>
        <w:t>Контрольная работа охватывает основной материал дисциплины.</w:t>
      </w:r>
    </w:p>
    <w:p w:rsidR="00314CE4" w:rsidRDefault="00314CE4">
      <w:pPr>
        <w:pStyle w:val="ac"/>
        <w:ind w:left="0" w:right="-36"/>
        <w:jc w:val="center"/>
      </w:pPr>
    </w:p>
    <w:p w:rsidR="008A3C87" w:rsidRDefault="008A3C87">
      <w:pPr>
        <w:pStyle w:val="ac"/>
        <w:ind w:left="0" w:right="-36"/>
        <w:jc w:val="center"/>
      </w:pPr>
    </w:p>
    <w:p w:rsidR="00314CE4" w:rsidRDefault="00411150" w:rsidP="008A3C87">
      <w:pPr>
        <w:spacing w:line="276" w:lineRule="auto"/>
        <w:ind w:left="284"/>
        <w:jc w:val="center"/>
        <w:rPr>
          <w:b/>
          <w:sz w:val="28"/>
          <w:szCs w:val="28"/>
        </w:rPr>
      </w:pPr>
      <w:r>
        <w:rPr>
          <w:b/>
          <w:sz w:val="28"/>
          <w:szCs w:val="28"/>
        </w:rPr>
        <w:t>Примерный перечень вопросов для выполнения контрольной работы</w:t>
      </w:r>
    </w:p>
    <w:p w:rsidR="008A3C87" w:rsidRDefault="008A3C87" w:rsidP="008A3C87">
      <w:pPr>
        <w:spacing w:line="276" w:lineRule="auto"/>
        <w:ind w:left="284"/>
        <w:jc w:val="center"/>
        <w:rPr>
          <w:sz w:val="28"/>
          <w:szCs w:val="28"/>
        </w:rPr>
      </w:pPr>
    </w:p>
    <w:p w:rsidR="00314CE4" w:rsidRDefault="00411150" w:rsidP="008A3C87">
      <w:pPr>
        <w:pStyle w:val="Default"/>
        <w:spacing w:line="276" w:lineRule="auto"/>
        <w:ind w:firstLine="567"/>
        <w:contextualSpacing/>
        <w:jc w:val="both"/>
        <w:rPr>
          <w:sz w:val="28"/>
          <w:szCs w:val="28"/>
        </w:rPr>
      </w:pPr>
      <w:r>
        <w:rPr>
          <w:sz w:val="28"/>
          <w:szCs w:val="28"/>
        </w:rPr>
        <w:t xml:space="preserve">1. Понятие корпоративного конфликта. </w:t>
      </w:r>
    </w:p>
    <w:p w:rsidR="00314CE4" w:rsidRDefault="00411150" w:rsidP="008A3C87">
      <w:pPr>
        <w:pStyle w:val="Default"/>
        <w:spacing w:line="276" w:lineRule="auto"/>
        <w:ind w:firstLine="567"/>
        <w:contextualSpacing/>
        <w:jc w:val="both"/>
        <w:rPr>
          <w:sz w:val="28"/>
          <w:szCs w:val="28"/>
        </w:rPr>
      </w:pPr>
      <w:r>
        <w:rPr>
          <w:sz w:val="28"/>
          <w:szCs w:val="28"/>
        </w:rPr>
        <w:t>2. Понятие корпоративного спора.</w:t>
      </w:r>
    </w:p>
    <w:p w:rsidR="00314CE4" w:rsidRDefault="00411150" w:rsidP="008A3C87">
      <w:pPr>
        <w:pStyle w:val="Default"/>
        <w:spacing w:line="276" w:lineRule="auto"/>
        <w:ind w:firstLine="567"/>
        <w:contextualSpacing/>
        <w:jc w:val="both"/>
        <w:rPr>
          <w:sz w:val="28"/>
          <w:szCs w:val="28"/>
        </w:rPr>
      </w:pPr>
      <w:r>
        <w:rPr>
          <w:sz w:val="28"/>
          <w:szCs w:val="28"/>
        </w:rPr>
        <w:t xml:space="preserve">3. Виды корпоративных конфликтов. </w:t>
      </w:r>
    </w:p>
    <w:p w:rsidR="00314CE4" w:rsidRDefault="00411150" w:rsidP="008A3C87">
      <w:pPr>
        <w:pStyle w:val="Default"/>
        <w:spacing w:line="276" w:lineRule="auto"/>
        <w:ind w:firstLine="567"/>
        <w:contextualSpacing/>
        <w:jc w:val="both"/>
        <w:rPr>
          <w:sz w:val="28"/>
          <w:szCs w:val="28"/>
        </w:rPr>
      </w:pPr>
      <w:r>
        <w:rPr>
          <w:sz w:val="28"/>
          <w:szCs w:val="28"/>
        </w:rPr>
        <w:t xml:space="preserve">4. Закон, устав, локальные акты корпорации как основа корпоративных конфликтов. </w:t>
      </w:r>
    </w:p>
    <w:p w:rsidR="00314CE4" w:rsidRDefault="00411150" w:rsidP="008A3C87">
      <w:pPr>
        <w:pStyle w:val="Default"/>
        <w:spacing w:line="276" w:lineRule="auto"/>
        <w:ind w:firstLine="567"/>
        <w:contextualSpacing/>
        <w:jc w:val="both"/>
        <w:rPr>
          <w:sz w:val="28"/>
          <w:szCs w:val="28"/>
        </w:rPr>
      </w:pPr>
      <w:r>
        <w:rPr>
          <w:sz w:val="28"/>
          <w:szCs w:val="28"/>
        </w:rPr>
        <w:t xml:space="preserve">5. Структура и содержание локальных нормативных актов корпорации. Соотношение локальных актов и законодательства. </w:t>
      </w:r>
    </w:p>
    <w:p w:rsidR="00314CE4" w:rsidRDefault="00411150" w:rsidP="008A3C87">
      <w:pPr>
        <w:pStyle w:val="Default"/>
        <w:spacing w:line="276" w:lineRule="auto"/>
        <w:ind w:firstLine="567"/>
        <w:contextualSpacing/>
        <w:jc w:val="both"/>
        <w:rPr>
          <w:sz w:val="28"/>
          <w:szCs w:val="28"/>
        </w:rPr>
      </w:pPr>
      <w:r>
        <w:rPr>
          <w:sz w:val="28"/>
          <w:szCs w:val="28"/>
        </w:rPr>
        <w:t>6. Корпоративный договор в корпоративном конфликте.</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lastRenderedPageBreak/>
        <w:t xml:space="preserve">7. Оспаривание решений органов корпорации, соотношение общих и специальных норм закона.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8. Споры, связанные с распределением чистой прибыли (дивидендов) образовавшиеся по итогам деятельности коммерческих корпораций.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9. Нарушение прав и законных интересов участников корпорации на информацию.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10. Выход участника корпорации из состава корпорации. </w:t>
      </w:r>
    </w:p>
    <w:p w:rsidR="00314CE4" w:rsidRDefault="00411150" w:rsidP="008A3C87">
      <w:pPr>
        <w:keepNext/>
        <w:spacing w:before="161" w:line="276" w:lineRule="auto"/>
        <w:ind w:right="-34" w:firstLine="567"/>
        <w:contextualSpacing/>
        <w:jc w:val="both"/>
        <w:rPr>
          <w:b/>
          <w:sz w:val="28"/>
          <w:szCs w:val="28"/>
        </w:rPr>
      </w:pPr>
      <w:r>
        <w:rPr>
          <w:rFonts w:eastAsia="Calibri"/>
          <w:sz w:val="28"/>
          <w:szCs w:val="28"/>
          <w:lang w:bidi="ar-SA"/>
        </w:rPr>
        <w:t>11. Увеличение уставного капитала, размывание доли миноритарных участников корпорации.</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12. Ответственность участника корпорации в виде исключения из состава корпорации.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13. Утрата и восстановление корпоративного контроля.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15. Управление, участие в корпорации в условиях совместного имущества, в том числе при разделе либо наследовании.</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16. Конфликт интересов участника корпорации и нижестоящих органов управления.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sz w:val="28"/>
          <w:szCs w:val="28"/>
          <w:lang w:bidi="ar-SA"/>
        </w:rPr>
        <w:t xml:space="preserve">17. Нарушение </w:t>
      </w:r>
      <w:r>
        <w:rPr>
          <w:rFonts w:eastAsia="Calibri"/>
          <w:bCs/>
          <w:sz w:val="28"/>
          <w:szCs w:val="28"/>
          <w:lang w:bidi="ar-SA"/>
        </w:rPr>
        <w:t xml:space="preserve">корпоративных процедур, используемые при совершении юридически значимых действий корпорации.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 xml:space="preserve">18. Конфликт полномочий нескольких лиц, выступающих от имени корпорации, действующие совместно или независимо друг от друга.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 xml:space="preserve">19. Принятие решения общим собранием по делегированным полномочиям (компетенциям) совету директоров.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20. Превышение полномочий (компетенций) единоличным исполнительным органом.</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21. Понятие косвенного иска.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22. Гражданская ответственность лиц, осуществляющих функции единоличного исполнительного органа.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23. Добросовестность и разумность, вина при нарушении границы дозволенного единоличным исполнительным органом.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 xml:space="preserve">24. </w:t>
      </w:r>
      <w:r>
        <w:rPr>
          <w:sz w:val="28"/>
          <w:szCs w:val="28"/>
        </w:rPr>
        <w:t xml:space="preserve">Критерии соответствия «обычным условиям гражданского оборота» или «обычному предпринимательскому риску», действию (бездействию) субъекта корпоративного конфликта.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25. Обжалование сделок корпорации: крупных, с заинтересованностью, совершенных с нарушением полномочий, интересов корпорации, без необходимого одобрения общим собранием корпорации, иных сделок.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26. Учет корпоративных прав: не внесение регистратором прав на акции в реестр, хищение акций, ошибки в реестре реестродержателя, отказ (или ошибка) налогового органа при внесении сведений в ЕГРЮЛ о размере доли участников (учете прав).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lastRenderedPageBreak/>
        <w:t>27. Недружественное поглощение. Конфликты в результате реорганизации.</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28. Согласование сделок по отчуждению акций и долей уставных капиталов с участием антимонопольного органа, правительственных комиссий.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29. Регулирование корпоративных процедур Банком России, в том числе обязательное раскрытие корпоративной информации в СМИ, административные расследования. Конфликты с регистрацией и выпуском акций.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30. Споры с налоговым органом в части регистрационных действий.</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31. Понятие контролирующего лица.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32. Субсидиарная ответственность основного общества (контролирующих должника лиц) при банкротстве дочерней корпорации.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33. Солидарная ответственность основного общества по сделкам дочернего общества.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34. Конфликты с бенефициарами корпорации в предпринимательских объединениях. </w:t>
      </w:r>
    </w:p>
    <w:p w:rsidR="00314CE4" w:rsidRDefault="00411150" w:rsidP="008A3C87">
      <w:pPr>
        <w:pStyle w:val="ac"/>
        <w:spacing w:line="276" w:lineRule="auto"/>
        <w:ind w:left="0" w:right="-36" w:firstLine="567"/>
        <w:contextualSpacing/>
        <w:jc w:val="both"/>
        <w:rPr>
          <w:b/>
        </w:rPr>
      </w:pPr>
      <w:r>
        <w:rPr>
          <w:rFonts w:eastAsia="Calibri"/>
          <w:lang w:bidi="ar-SA"/>
        </w:rPr>
        <w:t xml:space="preserve">35. Конфликт залогодержателя акций, долей с правом управления корпорации. Опцион на покупку доли, акции с правом обратного выкупа. </w:t>
      </w:r>
    </w:p>
    <w:p w:rsidR="00314CE4" w:rsidRDefault="00314CE4">
      <w:pPr>
        <w:pStyle w:val="13"/>
        <w:tabs>
          <w:tab w:val="left" w:pos="993"/>
        </w:tabs>
        <w:spacing w:before="0" w:after="0" w:line="276" w:lineRule="auto"/>
        <w:ind w:left="567"/>
        <w:jc w:val="both"/>
        <w:rPr>
          <w:sz w:val="28"/>
          <w:szCs w:val="28"/>
        </w:rPr>
      </w:pPr>
    </w:p>
    <w:p w:rsidR="00314CE4" w:rsidRDefault="00411150">
      <w:pPr>
        <w:keepNext/>
        <w:spacing w:line="360" w:lineRule="auto"/>
        <w:ind w:firstLine="709"/>
        <w:jc w:val="center"/>
        <w:rPr>
          <w:b/>
          <w:sz w:val="28"/>
          <w:szCs w:val="28"/>
        </w:rPr>
      </w:pPr>
      <w:r>
        <w:rPr>
          <w:b/>
          <w:sz w:val="28"/>
          <w:szCs w:val="28"/>
        </w:rPr>
        <w:t xml:space="preserve">Пример типовых ситуационных задач по дисциплине </w:t>
      </w:r>
    </w:p>
    <w:p w:rsidR="00314CE4" w:rsidRPr="00A11A14" w:rsidRDefault="00411150">
      <w:pPr>
        <w:pStyle w:val="13"/>
        <w:spacing w:before="0" w:line="276" w:lineRule="auto"/>
        <w:ind w:firstLine="567"/>
        <w:jc w:val="both"/>
        <w:rPr>
          <w:sz w:val="28"/>
          <w:szCs w:val="28"/>
        </w:rPr>
      </w:pPr>
      <w:r w:rsidRPr="00A11A14">
        <w:rPr>
          <w:sz w:val="28"/>
          <w:szCs w:val="28"/>
        </w:rPr>
        <w:t>ООО "РН-Аэро" обратилось в Арбитражный суд города Москвы с иском к Шаргалину В.В. и Кузнецову С.Л. о солидарном возмещении убытков в размере 160.035.967 руб. 56 коп.</w:t>
      </w:r>
    </w:p>
    <w:p w:rsidR="00314CE4" w:rsidRPr="00A11A14" w:rsidRDefault="00411150">
      <w:pPr>
        <w:pStyle w:val="13"/>
        <w:spacing w:before="0" w:line="276" w:lineRule="auto"/>
        <w:ind w:firstLine="567"/>
        <w:jc w:val="both"/>
        <w:rPr>
          <w:sz w:val="28"/>
          <w:szCs w:val="28"/>
        </w:rPr>
      </w:pPr>
      <w:r w:rsidRPr="00A11A14">
        <w:rPr>
          <w:sz w:val="28"/>
          <w:szCs w:val="28"/>
        </w:rPr>
        <w:t>Единственным участником ООО "РН-Аэро" является ПАО "НК "Роснефть".</w:t>
      </w:r>
    </w:p>
    <w:p w:rsidR="00314CE4" w:rsidRPr="00A11A14" w:rsidRDefault="00411150">
      <w:pPr>
        <w:pStyle w:val="13"/>
        <w:spacing w:before="0" w:line="276" w:lineRule="auto"/>
        <w:ind w:firstLine="567"/>
        <w:jc w:val="both"/>
        <w:rPr>
          <w:sz w:val="28"/>
          <w:szCs w:val="28"/>
        </w:rPr>
      </w:pPr>
      <w:r w:rsidRPr="00A11A14">
        <w:rPr>
          <w:sz w:val="28"/>
          <w:szCs w:val="28"/>
        </w:rPr>
        <w:t>Шаргалин В.В. в период с 24.06.2009 по 30.10.2012 являлся и.о. генерального директора ООО "РН-Аэро", что подтверждается решениями единственного участника от 23.06.2009.</w:t>
      </w:r>
    </w:p>
    <w:p w:rsidR="00314CE4" w:rsidRPr="00A11A14" w:rsidRDefault="00411150">
      <w:pPr>
        <w:pStyle w:val="13"/>
        <w:spacing w:before="0" w:line="276" w:lineRule="auto"/>
        <w:ind w:firstLine="567"/>
        <w:jc w:val="both"/>
        <w:rPr>
          <w:sz w:val="28"/>
          <w:szCs w:val="28"/>
        </w:rPr>
      </w:pPr>
      <w:r w:rsidRPr="00A11A14">
        <w:rPr>
          <w:sz w:val="28"/>
          <w:szCs w:val="28"/>
        </w:rPr>
        <w:t>Кузнецов С.Л. согласно выписки из трудового договора от 10.10.2011, приказа являлся начальником управления авиазаправочного бизнеса ОАО "НК "Роснефть".</w:t>
      </w:r>
    </w:p>
    <w:p w:rsidR="00314CE4" w:rsidRPr="00A11A14" w:rsidRDefault="00411150">
      <w:pPr>
        <w:pStyle w:val="13"/>
        <w:spacing w:before="0" w:line="276" w:lineRule="auto"/>
        <w:ind w:firstLine="567"/>
        <w:jc w:val="both"/>
        <w:rPr>
          <w:sz w:val="28"/>
          <w:szCs w:val="28"/>
        </w:rPr>
      </w:pPr>
      <w:r w:rsidRPr="00A11A14">
        <w:rPr>
          <w:sz w:val="28"/>
          <w:szCs w:val="28"/>
        </w:rPr>
        <w:t>Судами установлено, что ООО "РН-Аэро" были заключены договоры поставки нефтепродуктов с ООО "ТЗК Аэрофьюэлз", ООО "Амурская нефтебаза», ООО "Колыманефтепродукт", ООО Компания "Солнечный ветер" (договор N 1598/1-017 от 20.11.2008).</w:t>
      </w:r>
    </w:p>
    <w:p w:rsidR="00314CE4" w:rsidRPr="00A11A14" w:rsidRDefault="00411150">
      <w:pPr>
        <w:pStyle w:val="13"/>
        <w:spacing w:before="0" w:line="276" w:lineRule="auto"/>
        <w:ind w:firstLine="567"/>
        <w:jc w:val="both"/>
        <w:rPr>
          <w:sz w:val="28"/>
          <w:szCs w:val="28"/>
        </w:rPr>
      </w:pPr>
      <w:r w:rsidRPr="00A11A14">
        <w:rPr>
          <w:sz w:val="28"/>
          <w:szCs w:val="28"/>
        </w:rPr>
        <w:t>Вместе с тем, 15.11.2011 Шаргалиным В.В. как генеральным директором ООО "РН-Аэро" был заключен с ООО "РСТ Нефтехиминвест" договор поставки нефтепродуктов N 092/05/01-Д, по условиям которого ООО "РН-Аэро" обязалось поставлять в адрес ООО "РСТ Нефтехиминвест" авиатопливо.</w:t>
      </w:r>
    </w:p>
    <w:p w:rsidR="00314CE4" w:rsidRPr="00A11A14" w:rsidRDefault="00411150">
      <w:pPr>
        <w:pStyle w:val="13"/>
        <w:spacing w:before="0" w:line="276" w:lineRule="auto"/>
        <w:ind w:firstLine="567"/>
        <w:jc w:val="both"/>
        <w:rPr>
          <w:sz w:val="28"/>
          <w:szCs w:val="28"/>
        </w:rPr>
      </w:pPr>
      <w:r w:rsidRPr="00A11A14">
        <w:rPr>
          <w:sz w:val="28"/>
          <w:szCs w:val="28"/>
        </w:rPr>
        <w:lastRenderedPageBreak/>
        <w:t>Обращаясь в суд за взысканием убытков истец указал, что заключение вышеуказанного договора привело к тому, что поставки авиатоплива от имени ООО "РН-Аэро" в адрес ООО "ТЗК Аэрофьюэлз", ООО "Амурская нефтебаза", ООО "Колыманефтепродукт" и ООО Компания "Солнечный ветер" существенно сократились, либо прекратились в целом.</w:t>
      </w:r>
    </w:p>
    <w:p w:rsidR="00314CE4" w:rsidRPr="00A11A14" w:rsidRDefault="00411150">
      <w:pPr>
        <w:pStyle w:val="13"/>
        <w:spacing w:before="0" w:line="276" w:lineRule="auto"/>
        <w:ind w:firstLine="567"/>
        <w:jc w:val="both"/>
        <w:rPr>
          <w:sz w:val="28"/>
          <w:szCs w:val="28"/>
        </w:rPr>
      </w:pPr>
      <w:r w:rsidRPr="00A11A14">
        <w:rPr>
          <w:sz w:val="28"/>
          <w:szCs w:val="28"/>
        </w:rPr>
        <w:t>При этом, объемы авиатоплива, недопоставленные ООО "РН-Аэро" в адрес ООО "ТЗК Аэрофьюэлз", ООО "Амурская нефтебаза", ООО "Колыманефтепродукт" и ООО Компания "Солнечный ветер" были замещены поставками авиатоплива со стороны ООО "РСТ-Нефтехиминвест", которое в свою очередь приобретало авиатопливо у ООО "РН-Аэро".</w:t>
      </w:r>
    </w:p>
    <w:p w:rsidR="00314CE4" w:rsidRPr="00A11A14" w:rsidRDefault="00411150">
      <w:pPr>
        <w:pStyle w:val="13"/>
        <w:spacing w:before="0" w:line="276" w:lineRule="auto"/>
        <w:ind w:firstLine="567"/>
        <w:jc w:val="both"/>
        <w:rPr>
          <w:sz w:val="28"/>
          <w:szCs w:val="28"/>
        </w:rPr>
      </w:pPr>
      <w:r w:rsidRPr="00A11A14">
        <w:rPr>
          <w:sz w:val="28"/>
          <w:szCs w:val="28"/>
        </w:rPr>
        <w:t>Таким образом, изменение договорной схемы поставок авиатоплива через ООО "РСТ-Нефтехиминвест" в пользу ООО "ТЗК Аэрофьюэлз", ООО "Амурская нефтебаза", ООО "Колыманефтепродукт" и ООО Компания "Солнечный ветер", установление для ООО "РСТ-Нефтехиминвест" ценовых преференций причинили ООО "РН-Аэро" убытки в размере 160 035 967,56 руб. (разница между стоимостью топлива, отгруженного ООО "РН-Аэро" в адрес ООО "РСТ-Нефтехиминвест" и стоимостью топлива отгруженного ООО "РСТ Нефтехиминвест" в адрес ООО "ТЗК Аэрофьюэлз", ООО "Амурская нефтебаза", ООО "Колыманефтепродукт" и ООО Компания "Солнечный ветер" за период с 15.11.2011 по 31.12.2012, согласно товарным накладным, датированным одним и тем же числом и содержащим сведения об отгрузке одного и того же объема топлива).</w:t>
      </w:r>
    </w:p>
    <w:p w:rsidR="00314CE4" w:rsidRPr="00A11A14" w:rsidRDefault="00411150">
      <w:pPr>
        <w:pStyle w:val="13"/>
        <w:spacing w:before="0" w:after="0" w:line="276" w:lineRule="auto"/>
        <w:ind w:firstLine="567"/>
        <w:jc w:val="both"/>
        <w:rPr>
          <w:i/>
          <w:sz w:val="28"/>
          <w:szCs w:val="28"/>
        </w:rPr>
      </w:pPr>
      <w:r w:rsidRPr="00A11A14">
        <w:rPr>
          <w:i/>
          <w:sz w:val="28"/>
          <w:szCs w:val="28"/>
        </w:rPr>
        <w:t xml:space="preserve">Является ли указанная ситуация корпоративным спором? Являются ли действия руководителя ОО «РН-Аэро» недобросовестными, неразумными? Какой ответственности такой руководитель будет привлечен? </w:t>
      </w:r>
    </w:p>
    <w:p w:rsidR="00314CE4" w:rsidRPr="00A11A14" w:rsidRDefault="00314CE4">
      <w:pPr>
        <w:pStyle w:val="13"/>
        <w:spacing w:before="0" w:after="0" w:line="276" w:lineRule="auto"/>
        <w:ind w:firstLine="567"/>
        <w:jc w:val="both"/>
        <w:rPr>
          <w:i/>
          <w:sz w:val="28"/>
          <w:szCs w:val="28"/>
        </w:rPr>
      </w:pPr>
    </w:p>
    <w:p w:rsidR="00314CE4" w:rsidRPr="00A11A14" w:rsidRDefault="00411150">
      <w:pPr>
        <w:pStyle w:val="ac"/>
        <w:spacing w:before="155" w:line="276" w:lineRule="auto"/>
        <w:ind w:left="0" w:right="-36"/>
        <w:jc w:val="both"/>
      </w:pPr>
      <w:r w:rsidRPr="00A11A14">
        <w:rPr>
          <w:rFonts w:eastAsia="Calibri"/>
          <w:i/>
          <w:iCs/>
          <w:lang w:eastAsia="en-US" w:bidi="ar-SA"/>
        </w:rPr>
        <w:t>Критерии бальной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rsidRPr="00A11A14">
        <w:t>.</w:t>
      </w:r>
    </w:p>
    <w:p w:rsidR="00314CE4" w:rsidRPr="00A11A14" w:rsidRDefault="00314CE4">
      <w:pPr>
        <w:spacing w:line="360" w:lineRule="auto"/>
        <w:ind w:right="-36"/>
        <w:jc w:val="both"/>
        <w:rPr>
          <w:sz w:val="28"/>
          <w:szCs w:val="28"/>
        </w:rPr>
      </w:pPr>
    </w:p>
    <w:p w:rsidR="00314CE4" w:rsidRDefault="00411150">
      <w:pPr>
        <w:pStyle w:val="111"/>
        <w:numPr>
          <w:ilvl w:val="0"/>
          <w:numId w:val="1"/>
        </w:numPr>
        <w:tabs>
          <w:tab w:val="left" w:pos="426"/>
        </w:tabs>
        <w:spacing w:before="120" w:after="120"/>
        <w:ind w:left="0" w:firstLine="0"/>
      </w:pPr>
      <w:bookmarkStart w:id="23" w:name="_Toc90042612"/>
      <w:r>
        <w:t>Фонд оценочных средств для проведения промежуточной аттестации обучающихся по дисциплине</w:t>
      </w:r>
      <w:bookmarkEnd w:id="23"/>
    </w:p>
    <w:p w:rsidR="00314CE4" w:rsidRDefault="00411150">
      <w:pPr>
        <w:pStyle w:val="1-21"/>
        <w:tabs>
          <w:tab w:val="left" w:pos="851"/>
        </w:tabs>
        <w:suppressAutoHyphens/>
        <w:adjustRightInd w:val="0"/>
        <w:spacing w:line="360" w:lineRule="auto"/>
        <w:ind w:left="0" w:right="-36" w:firstLine="0"/>
        <w:jc w:val="both"/>
        <w:rPr>
          <w:sz w:val="28"/>
          <w:szCs w:val="28"/>
        </w:rPr>
      </w:pPr>
      <w:r>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314CE4" w:rsidRDefault="00314CE4">
      <w:pPr>
        <w:pStyle w:val="1-21"/>
        <w:tabs>
          <w:tab w:val="left" w:pos="851"/>
        </w:tabs>
        <w:suppressAutoHyphens/>
        <w:adjustRightInd w:val="0"/>
        <w:spacing w:line="360" w:lineRule="auto"/>
        <w:ind w:left="0" w:right="-36" w:firstLine="0"/>
        <w:jc w:val="both"/>
        <w:rPr>
          <w:sz w:val="28"/>
          <w:szCs w:val="28"/>
        </w:rPr>
      </w:pPr>
    </w:p>
    <w:tbl>
      <w:tblPr>
        <w:tblStyle w:val="af3"/>
        <w:tblW w:w="10627" w:type="dxa"/>
        <w:jc w:val="center"/>
        <w:tblLook w:val="04A0" w:firstRow="1" w:lastRow="0" w:firstColumn="1" w:lastColumn="0" w:noHBand="0" w:noVBand="1"/>
      </w:tblPr>
      <w:tblGrid>
        <w:gridCol w:w="2308"/>
        <w:gridCol w:w="2308"/>
        <w:gridCol w:w="2252"/>
        <w:gridCol w:w="3759"/>
      </w:tblGrid>
      <w:tr w:rsidR="00314CE4" w:rsidTr="008A3C87">
        <w:trPr>
          <w:jc w:val="center"/>
        </w:trPr>
        <w:tc>
          <w:tcPr>
            <w:tcW w:w="2308" w:type="dxa"/>
          </w:tcPr>
          <w:p w:rsidR="00314CE4" w:rsidRDefault="00411150">
            <w:pPr>
              <w:jc w:val="center"/>
              <w:rPr>
                <w:szCs w:val="28"/>
              </w:rPr>
            </w:pPr>
            <w:r>
              <w:rPr>
                <w:szCs w:val="28"/>
              </w:rPr>
              <w:t>Наименование компетенции</w:t>
            </w:r>
          </w:p>
        </w:tc>
        <w:tc>
          <w:tcPr>
            <w:tcW w:w="2308" w:type="dxa"/>
          </w:tcPr>
          <w:p w:rsidR="00314CE4" w:rsidRDefault="00411150">
            <w:pPr>
              <w:jc w:val="center"/>
              <w:rPr>
                <w:szCs w:val="28"/>
              </w:rPr>
            </w:pPr>
            <w:r>
              <w:rPr>
                <w:szCs w:val="28"/>
              </w:rPr>
              <w:t xml:space="preserve">Наименование </w:t>
            </w:r>
          </w:p>
          <w:p w:rsidR="00314CE4" w:rsidRDefault="00411150">
            <w:pPr>
              <w:jc w:val="center"/>
              <w:rPr>
                <w:szCs w:val="28"/>
              </w:rPr>
            </w:pPr>
            <w:r>
              <w:rPr>
                <w:szCs w:val="28"/>
              </w:rPr>
              <w:t>Индикаторов</w:t>
            </w:r>
          </w:p>
          <w:p w:rsidR="00314CE4" w:rsidRDefault="00411150">
            <w:pPr>
              <w:jc w:val="center"/>
              <w:rPr>
                <w:szCs w:val="28"/>
              </w:rPr>
            </w:pPr>
            <w:r>
              <w:rPr>
                <w:szCs w:val="28"/>
              </w:rPr>
              <w:t xml:space="preserve">достижения </w:t>
            </w:r>
          </w:p>
          <w:p w:rsidR="00314CE4" w:rsidRDefault="00411150">
            <w:pPr>
              <w:jc w:val="center"/>
              <w:rPr>
                <w:szCs w:val="28"/>
              </w:rPr>
            </w:pPr>
            <w:r>
              <w:rPr>
                <w:szCs w:val="28"/>
              </w:rPr>
              <w:t>компетенции</w:t>
            </w:r>
          </w:p>
        </w:tc>
        <w:tc>
          <w:tcPr>
            <w:tcW w:w="2252" w:type="dxa"/>
          </w:tcPr>
          <w:p w:rsidR="00314CE4" w:rsidRDefault="00411150">
            <w:pPr>
              <w:jc w:val="center"/>
              <w:rPr>
                <w:szCs w:val="28"/>
              </w:rPr>
            </w:pPr>
            <w:r>
              <w:rPr>
                <w:szCs w:val="28"/>
              </w:rPr>
              <w:t>Результаты обучения (умения и знания), соотнесенные с индикаторами достижения компетенции</w:t>
            </w:r>
          </w:p>
        </w:tc>
        <w:tc>
          <w:tcPr>
            <w:tcW w:w="3759" w:type="dxa"/>
          </w:tcPr>
          <w:p w:rsidR="00314CE4" w:rsidRDefault="00411150">
            <w:pPr>
              <w:jc w:val="center"/>
              <w:rPr>
                <w:szCs w:val="28"/>
              </w:rPr>
            </w:pPr>
            <w:r>
              <w:rPr>
                <w:szCs w:val="28"/>
              </w:rPr>
              <w:t>Типовые контрольные задания</w:t>
            </w:r>
          </w:p>
        </w:tc>
      </w:tr>
      <w:tr w:rsidR="00314CE4" w:rsidTr="008A3C87">
        <w:trPr>
          <w:jc w:val="center"/>
        </w:trPr>
        <w:tc>
          <w:tcPr>
            <w:tcW w:w="2308" w:type="dxa"/>
            <w:vMerge w:val="restart"/>
            <w:shd w:val="clear" w:color="auto" w:fill="auto"/>
          </w:tcPr>
          <w:p w:rsidR="00314CE4" w:rsidRDefault="00411150">
            <w:pPr>
              <w:jc w:val="both"/>
            </w:pPr>
            <w:r>
              <w:rPr>
                <w:b/>
              </w:rPr>
              <w:t>ПКП-1</w:t>
            </w:r>
            <w:r>
              <w:t>Способность использовать</w:t>
            </w:r>
          </w:p>
          <w:p w:rsidR="00314CE4" w:rsidRDefault="00411150">
            <w:pPr>
              <w:jc w:val="both"/>
            </w:pPr>
            <w: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308" w:type="dxa"/>
            <w:shd w:val="clear" w:color="auto" w:fill="auto"/>
          </w:tcPr>
          <w:p w:rsidR="00314CE4" w:rsidRDefault="00411150">
            <w:pPr>
              <w:tabs>
                <w:tab w:val="left" w:pos="228"/>
              </w:tabs>
              <w:adjustRightInd w:val="0"/>
              <w:ind w:right="-36"/>
              <w:jc w:val="both"/>
            </w:pPr>
            <w:r>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p w:rsidR="00314CE4" w:rsidRDefault="00314CE4">
            <w:pPr>
              <w:adjustRightInd w:val="0"/>
              <w:ind w:right="-36"/>
              <w:jc w:val="both"/>
            </w:pPr>
          </w:p>
        </w:tc>
        <w:tc>
          <w:tcPr>
            <w:tcW w:w="2252" w:type="dxa"/>
            <w:shd w:val="clear" w:color="auto" w:fill="auto"/>
          </w:tcPr>
          <w:p w:rsidR="00314CE4" w:rsidRDefault="00411150">
            <w:pPr>
              <w:tabs>
                <w:tab w:val="left" w:pos="540"/>
                <w:tab w:val="left" w:pos="851"/>
              </w:tabs>
              <w:ind w:right="-36"/>
              <w:contextualSpacing/>
              <w:jc w:val="both"/>
            </w:pPr>
            <w:r>
              <w:rPr>
                <w:i/>
              </w:rPr>
              <w:t xml:space="preserve">Знать: </w:t>
            </w:r>
            <w:r>
              <w:t>положения применимых нормативно-правовых актов</w:t>
            </w:r>
          </w:p>
          <w:p w:rsidR="00314CE4" w:rsidRDefault="00411150">
            <w:pPr>
              <w:jc w:val="both"/>
              <w:rPr>
                <w:highlight w:val="yellow"/>
              </w:rPr>
            </w:pPr>
            <w:r>
              <w:rPr>
                <w:i/>
              </w:rPr>
              <w:t xml:space="preserve">Уметь: </w:t>
            </w:r>
            <w:r>
              <w:t xml:space="preserve">применять данные положения на практике </w:t>
            </w:r>
          </w:p>
        </w:tc>
        <w:tc>
          <w:tcPr>
            <w:tcW w:w="3759" w:type="dxa"/>
            <w:shd w:val="clear" w:color="auto" w:fill="auto"/>
          </w:tcPr>
          <w:p w:rsidR="00314CE4" w:rsidRDefault="00411150">
            <w:pPr>
              <w:autoSpaceDE w:val="0"/>
              <w:autoSpaceDN w:val="0"/>
              <w:adjustRightInd w:val="0"/>
              <w:jc w:val="both"/>
              <w:rPr>
                <w:rFonts w:eastAsia="Calibri"/>
                <w:iCs/>
                <w:lang w:bidi="ar-SA"/>
              </w:rPr>
            </w:pPr>
            <w:r>
              <w:rPr>
                <w:rFonts w:eastAsia="Calibri"/>
                <w:iCs/>
                <w:lang w:bidi="ar-SA"/>
              </w:rPr>
              <w:t>Руководитель корпорации действовал при наличии конфликта между его личными интересами (интересами аффилированных лиц директора) и интересами юридического лица, в том числе при наличии фактической заинтересованности директора в совершении юридическим лицом сделки, за исключением случаев, когда информация о конфликте интересов была заблаговременно раскрыта и действия директора были одобрены в установленном законодательством порядке.</w:t>
            </w:r>
          </w:p>
          <w:p w:rsidR="00314CE4" w:rsidRDefault="00411150">
            <w:pPr>
              <w:jc w:val="both"/>
              <w:rPr>
                <w:i/>
                <w:iCs/>
                <w:spacing w:val="-6"/>
              </w:rPr>
            </w:pPr>
            <w:r>
              <w:rPr>
                <w:i/>
                <w:iCs/>
                <w:spacing w:val="-6"/>
              </w:rPr>
              <w:t>Является ли это недобросовестность или неразумностью?</w:t>
            </w:r>
          </w:p>
        </w:tc>
      </w:tr>
      <w:tr w:rsidR="00314CE4" w:rsidTr="008A3C87">
        <w:trPr>
          <w:jc w:val="center"/>
        </w:trPr>
        <w:tc>
          <w:tcPr>
            <w:tcW w:w="2308" w:type="dxa"/>
            <w:vMerge/>
            <w:shd w:val="clear" w:color="auto" w:fill="auto"/>
          </w:tcPr>
          <w:p w:rsidR="00314CE4" w:rsidRDefault="00314CE4">
            <w:pPr>
              <w:jc w:val="both"/>
              <w:rPr>
                <w:b/>
              </w:rPr>
            </w:pPr>
          </w:p>
        </w:tc>
        <w:tc>
          <w:tcPr>
            <w:tcW w:w="2308" w:type="dxa"/>
            <w:shd w:val="clear" w:color="auto" w:fill="auto"/>
          </w:tcPr>
          <w:p w:rsidR="00314CE4" w:rsidRDefault="00411150">
            <w:pPr>
              <w:tabs>
                <w:tab w:val="left" w:pos="216"/>
              </w:tabs>
              <w:adjustRightInd w:val="0"/>
              <w:ind w:right="-36"/>
              <w:jc w:val="both"/>
            </w:pPr>
            <w:r>
              <w:t xml:space="preserve">2. Использует фундаментальные знания в области частного и публичного права в современных условиях. </w:t>
            </w:r>
          </w:p>
          <w:p w:rsidR="00314CE4" w:rsidRDefault="00314CE4">
            <w:pPr>
              <w:tabs>
                <w:tab w:val="left" w:pos="0"/>
              </w:tabs>
              <w:suppressAutoHyphens/>
              <w:ind w:right="-36"/>
              <w:jc w:val="both"/>
            </w:pPr>
          </w:p>
        </w:tc>
        <w:tc>
          <w:tcPr>
            <w:tcW w:w="2252" w:type="dxa"/>
            <w:shd w:val="clear" w:color="auto" w:fill="auto"/>
          </w:tcPr>
          <w:p w:rsidR="00314CE4" w:rsidRDefault="00411150">
            <w:pPr>
              <w:tabs>
                <w:tab w:val="left" w:pos="540"/>
                <w:tab w:val="left" w:pos="851"/>
              </w:tabs>
              <w:ind w:right="-36"/>
              <w:contextualSpacing/>
              <w:jc w:val="both"/>
            </w:pPr>
            <w:r>
              <w:rPr>
                <w:i/>
              </w:rPr>
              <w:t xml:space="preserve">Знать: </w:t>
            </w:r>
            <w:r>
              <w:t xml:space="preserve">применимые теории и концепции в сфере ответственности должностного лица. </w:t>
            </w:r>
          </w:p>
          <w:p w:rsidR="00314CE4" w:rsidRDefault="00411150">
            <w:pPr>
              <w:jc w:val="both"/>
              <w:rPr>
                <w:sz w:val="28"/>
                <w:szCs w:val="28"/>
                <w:highlight w:val="yellow"/>
              </w:rPr>
            </w:pPr>
            <w:r>
              <w:rPr>
                <w:i/>
              </w:rPr>
              <w:t xml:space="preserve">Уметь: </w:t>
            </w:r>
            <w:r>
              <w:t>применять данные теории и концепции на практике, при рассмотрении соответствующих споров</w:t>
            </w:r>
          </w:p>
        </w:tc>
        <w:tc>
          <w:tcPr>
            <w:tcW w:w="3759" w:type="dxa"/>
            <w:shd w:val="clear" w:color="auto" w:fill="auto"/>
          </w:tcPr>
          <w:p w:rsidR="00314CE4" w:rsidRDefault="00411150">
            <w:pPr>
              <w:autoSpaceDE w:val="0"/>
              <w:autoSpaceDN w:val="0"/>
              <w:adjustRightInd w:val="0"/>
              <w:jc w:val="both"/>
              <w:rPr>
                <w:rFonts w:eastAsia="Calibri"/>
                <w:iCs/>
                <w:lang w:bidi="ar-SA"/>
              </w:rPr>
            </w:pPr>
            <w:r>
              <w:rPr>
                <w:iCs/>
                <w:spacing w:val="-6"/>
              </w:rPr>
              <w:t xml:space="preserve">Руководитель корпорации </w:t>
            </w:r>
            <w:r>
              <w:rPr>
                <w:rFonts w:eastAsia="Calibri"/>
                <w:iCs/>
                <w:lang w:bidi="ar-SA"/>
              </w:rPr>
              <w:t>совершил сделку без требующегося в силу законодательства или устава одобрения соответствующих органов юридического лица.</w:t>
            </w:r>
          </w:p>
          <w:p w:rsidR="00314CE4" w:rsidRDefault="00411150">
            <w:pPr>
              <w:jc w:val="both"/>
              <w:rPr>
                <w:i/>
                <w:iCs/>
                <w:spacing w:val="-6"/>
              </w:rPr>
            </w:pPr>
            <w:r>
              <w:rPr>
                <w:i/>
                <w:iCs/>
                <w:spacing w:val="-6"/>
              </w:rPr>
              <w:t xml:space="preserve">Какая ответственность будет применена к такому руководителю? </w:t>
            </w:r>
          </w:p>
        </w:tc>
      </w:tr>
      <w:tr w:rsidR="00314CE4" w:rsidTr="008A3C87">
        <w:trPr>
          <w:jc w:val="center"/>
        </w:trPr>
        <w:tc>
          <w:tcPr>
            <w:tcW w:w="2308" w:type="dxa"/>
            <w:vMerge/>
            <w:shd w:val="clear" w:color="auto" w:fill="auto"/>
          </w:tcPr>
          <w:p w:rsidR="00314CE4" w:rsidRDefault="00314CE4">
            <w:pPr>
              <w:jc w:val="both"/>
              <w:rPr>
                <w:b/>
              </w:rPr>
            </w:pPr>
          </w:p>
        </w:tc>
        <w:tc>
          <w:tcPr>
            <w:tcW w:w="2308" w:type="dxa"/>
            <w:shd w:val="clear" w:color="auto" w:fill="auto"/>
          </w:tcPr>
          <w:p w:rsidR="00314CE4" w:rsidRDefault="00411150">
            <w:pPr>
              <w:adjustRightInd w:val="0"/>
              <w:ind w:right="-36"/>
              <w:jc w:val="both"/>
            </w:pPr>
            <w:r>
              <w:t>3. Оказывает помощь в реализации правовых норм субъектами гражданского оборота.</w:t>
            </w:r>
          </w:p>
        </w:tc>
        <w:tc>
          <w:tcPr>
            <w:tcW w:w="2252" w:type="dxa"/>
            <w:shd w:val="clear" w:color="auto" w:fill="auto"/>
          </w:tcPr>
          <w:p w:rsidR="00314CE4" w:rsidRDefault="00411150">
            <w:pPr>
              <w:tabs>
                <w:tab w:val="left" w:pos="540"/>
                <w:tab w:val="left" w:pos="851"/>
              </w:tabs>
              <w:ind w:right="-36"/>
              <w:contextualSpacing/>
              <w:jc w:val="both"/>
            </w:pPr>
            <w:r>
              <w:rPr>
                <w:i/>
              </w:rPr>
              <w:t xml:space="preserve">Знать: </w:t>
            </w:r>
            <w:r>
              <w:t xml:space="preserve">правовые последствия применения соответствующих норм </w:t>
            </w:r>
          </w:p>
          <w:p w:rsidR="00314CE4" w:rsidRDefault="00411150">
            <w:pPr>
              <w:tabs>
                <w:tab w:val="left" w:pos="540"/>
                <w:tab w:val="left" w:pos="851"/>
              </w:tabs>
              <w:ind w:right="-36"/>
              <w:contextualSpacing/>
              <w:jc w:val="both"/>
              <w:rPr>
                <w:sz w:val="28"/>
                <w:szCs w:val="28"/>
                <w:highlight w:val="yellow"/>
              </w:rPr>
            </w:pPr>
            <w:r>
              <w:rPr>
                <w:i/>
              </w:rPr>
              <w:t xml:space="preserve">Уметь: </w:t>
            </w:r>
            <w:r>
              <w:t xml:space="preserve">эффективно применять их на практике при оценке рисков </w:t>
            </w:r>
          </w:p>
        </w:tc>
        <w:tc>
          <w:tcPr>
            <w:tcW w:w="3759" w:type="dxa"/>
            <w:shd w:val="clear" w:color="auto" w:fill="auto"/>
          </w:tcPr>
          <w:p w:rsidR="00314CE4" w:rsidRDefault="00411150">
            <w:pPr>
              <w:autoSpaceDE w:val="0"/>
              <w:autoSpaceDN w:val="0"/>
              <w:adjustRightInd w:val="0"/>
              <w:jc w:val="both"/>
              <w:rPr>
                <w:rFonts w:eastAsia="Calibri"/>
                <w:iCs/>
                <w:lang w:bidi="ar-SA"/>
              </w:rPr>
            </w:pPr>
            <w:r>
              <w:rPr>
                <w:iCs/>
              </w:rPr>
              <w:t xml:space="preserve">Руководитель корпорации </w:t>
            </w:r>
            <w:r>
              <w:rPr>
                <w:rFonts w:eastAsia="Calibri"/>
                <w:iCs/>
                <w:lang w:bidi="ar-SA"/>
              </w:rPr>
              <w:t>совершил сделку без соблюдения обычно требующихся или принятых в данном юридическом лице внутренних процедур для совершения аналогичных сделок (например, согласования с юридическим отделом, бухгалтерией и т.п.).</w:t>
            </w:r>
          </w:p>
          <w:p w:rsidR="00314CE4" w:rsidRDefault="00411150">
            <w:pPr>
              <w:jc w:val="both"/>
              <w:rPr>
                <w:i/>
                <w:iCs/>
              </w:rPr>
            </w:pPr>
            <w:r>
              <w:rPr>
                <w:i/>
                <w:iCs/>
                <w:spacing w:val="-6"/>
              </w:rPr>
              <w:t>Является ли это недобросовестность или неразумностью?</w:t>
            </w:r>
          </w:p>
        </w:tc>
      </w:tr>
      <w:tr w:rsidR="00314CE4" w:rsidTr="008A3C87">
        <w:trPr>
          <w:jc w:val="center"/>
        </w:trPr>
        <w:tc>
          <w:tcPr>
            <w:tcW w:w="2308" w:type="dxa"/>
            <w:vMerge w:val="restart"/>
            <w:shd w:val="clear" w:color="auto" w:fill="auto"/>
          </w:tcPr>
          <w:p w:rsidR="00314CE4" w:rsidRDefault="00411150">
            <w:pPr>
              <w:jc w:val="both"/>
            </w:pPr>
            <w:r>
              <w:rPr>
                <w:b/>
              </w:rPr>
              <w:t>ПКП-2</w:t>
            </w:r>
            <w:r>
              <w:t>Способность действовать с учетом кризисных ситуаций в экономике,</w:t>
            </w:r>
          </w:p>
          <w:p w:rsidR="00314CE4" w:rsidRDefault="00411150">
            <w:pPr>
              <w:jc w:val="both"/>
            </w:pPr>
            <w:r>
              <w:t>вызываемых рисками правового и экономического характера,</w:t>
            </w:r>
          </w:p>
          <w:p w:rsidR="00314CE4" w:rsidRDefault="00411150">
            <w:pPr>
              <w:jc w:val="both"/>
            </w:pPr>
            <w:r>
              <w:lastRenderedPageBreak/>
              <w:t>анализировать проблемные</w:t>
            </w:r>
          </w:p>
          <w:p w:rsidR="00314CE4" w:rsidRDefault="00411150">
            <w:pPr>
              <w:jc w:val="both"/>
            </w:pPr>
            <w:r>
              <w:t>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w:t>
            </w:r>
          </w:p>
          <w:p w:rsidR="00314CE4" w:rsidRDefault="00411150">
            <w:pPr>
              <w:jc w:val="both"/>
              <w:rPr>
                <w:b/>
              </w:rPr>
            </w:pPr>
            <w:r>
              <w:t>предложения по их преодолению и устранению</w:t>
            </w:r>
          </w:p>
        </w:tc>
        <w:tc>
          <w:tcPr>
            <w:tcW w:w="2308" w:type="dxa"/>
            <w:shd w:val="clear" w:color="auto" w:fill="auto"/>
          </w:tcPr>
          <w:p w:rsidR="00314CE4" w:rsidRDefault="00411150">
            <w:pPr>
              <w:adjustRightInd w:val="0"/>
              <w:ind w:right="-36"/>
              <w:jc w:val="both"/>
            </w:pPr>
            <w:r>
              <w:lastRenderedPageBreak/>
              <w:t>1. Действует с учетом кризисных ситуаций в экономике, вызываемых рисками правового и экономического характера.</w:t>
            </w:r>
          </w:p>
          <w:p w:rsidR="00314CE4" w:rsidRDefault="00314CE4">
            <w:pPr>
              <w:adjustRightInd w:val="0"/>
              <w:ind w:right="-36"/>
              <w:jc w:val="both"/>
            </w:pPr>
          </w:p>
        </w:tc>
        <w:tc>
          <w:tcPr>
            <w:tcW w:w="2252" w:type="dxa"/>
            <w:shd w:val="clear" w:color="auto" w:fill="auto"/>
          </w:tcPr>
          <w:p w:rsidR="00314CE4" w:rsidRDefault="00411150">
            <w:pPr>
              <w:tabs>
                <w:tab w:val="left" w:pos="540"/>
                <w:tab w:val="left" w:pos="851"/>
              </w:tabs>
              <w:ind w:right="-36"/>
              <w:contextualSpacing/>
              <w:jc w:val="both"/>
            </w:pPr>
            <w:r>
              <w:rPr>
                <w:i/>
              </w:rPr>
              <w:t xml:space="preserve">Знать: </w:t>
            </w:r>
            <w:r>
              <w:t>как данные нормы применяются в условиях санкций.</w:t>
            </w:r>
          </w:p>
          <w:p w:rsidR="00314CE4" w:rsidRDefault="00411150">
            <w:pPr>
              <w:jc w:val="both"/>
              <w:rPr>
                <w:sz w:val="28"/>
                <w:szCs w:val="28"/>
              </w:rPr>
            </w:pPr>
            <w:r>
              <w:rPr>
                <w:i/>
              </w:rPr>
              <w:t xml:space="preserve">Уметь: </w:t>
            </w:r>
            <w:r>
              <w:t xml:space="preserve">применять их в таких условиях. </w:t>
            </w:r>
          </w:p>
        </w:tc>
        <w:tc>
          <w:tcPr>
            <w:tcW w:w="3759" w:type="dxa"/>
            <w:shd w:val="clear" w:color="auto" w:fill="auto"/>
          </w:tcPr>
          <w:p w:rsidR="00314CE4" w:rsidRDefault="00411150">
            <w:pPr>
              <w:autoSpaceDE w:val="0"/>
              <w:autoSpaceDN w:val="0"/>
              <w:adjustRightInd w:val="0"/>
              <w:jc w:val="both"/>
              <w:rPr>
                <w:rFonts w:eastAsia="Calibri"/>
                <w:lang w:bidi="ar-SA"/>
              </w:rPr>
            </w:pPr>
            <w:r>
              <w:rPr>
                <w:szCs w:val="28"/>
              </w:rPr>
              <w:t xml:space="preserve">Руководитель корпорации </w:t>
            </w:r>
            <w:r>
              <w:rPr>
                <w:rFonts w:eastAsia="Calibri"/>
                <w:lang w:bidi="ar-SA"/>
              </w:rPr>
              <w:t>совершил сделку на заведомо невыгодных для юридического лица условиях или с заведомо неспособным исполнить обязательство лицом ("фирмой-однодневкой" и т.п.).</w:t>
            </w:r>
          </w:p>
          <w:p w:rsidR="00314CE4" w:rsidRDefault="00411150">
            <w:pPr>
              <w:tabs>
                <w:tab w:val="left" w:pos="0"/>
              </w:tabs>
              <w:suppressAutoHyphens/>
              <w:jc w:val="both"/>
              <w:rPr>
                <w:i/>
                <w:szCs w:val="28"/>
                <w:highlight w:val="yellow"/>
              </w:rPr>
            </w:pPr>
            <w:r>
              <w:rPr>
                <w:i/>
                <w:szCs w:val="28"/>
              </w:rPr>
              <w:t>Является ли это основанием для гражданской ответственности? Какие меры к нему будут применены?</w:t>
            </w:r>
          </w:p>
        </w:tc>
      </w:tr>
      <w:tr w:rsidR="00314CE4" w:rsidTr="008A3C87">
        <w:trPr>
          <w:jc w:val="center"/>
        </w:trPr>
        <w:tc>
          <w:tcPr>
            <w:tcW w:w="2308" w:type="dxa"/>
            <w:vMerge/>
            <w:shd w:val="clear" w:color="auto" w:fill="auto"/>
          </w:tcPr>
          <w:p w:rsidR="00314CE4" w:rsidRDefault="00314CE4">
            <w:pPr>
              <w:jc w:val="both"/>
              <w:rPr>
                <w:b/>
              </w:rPr>
            </w:pPr>
          </w:p>
        </w:tc>
        <w:tc>
          <w:tcPr>
            <w:tcW w:w="2308" w:type="dxa"/>
            <w:shd w:val="clear" w:color="auto" w:fill="auto"/>
          </w:tcPr>
          <w:p w:rsidR="00314CE4" w:rsidRDefault="00411150">
            <w:pPr>
              <w:adjustRightInd w:val="0"/>
              <w:ind w:right="-36"/>
              <w:jc w:val="both"/>
            </w:pPr>
            <w:r>
              <w:t>2. Выявляет правонарушения при осуществлении предпринимательской деятельности.</w:t>
            </w:r>
          </w:p>
          <w:p w:rsidR="00314CE4" w:rsidRDefault="00314CE4">
            <w:pPr>
              <w:adjustRightInd w:val="0"/>
              <w:ind w:right="-36"/>
              <w:jc w:val="both"/>
            </w:pPr>
          </w:p>
        </w:tc>
        <w:tc>
          <w:tcPr>
            <w:tcW w:w="2252" w:type="dxa"/>
            <w:shd w:val="clear" w:color="auto" w:fill="auto"/>
          </w:tcPr>
          <w:p w:rsidR="00314CE4" w:rsidRDefault="00411150">
            <w:pPr>
              <w:tabs>
                <w:tab w:val="left" w:pos="540"/>
                <w:tab w:val="left" w:pos="851"/>
              </w:tabs>
              <w:ind w:right="-36"/>
              <w:contextualSpacing/>
              <w:jc w:val="both"/>
            </w:pPr>
            <w:r>
              <w:rPr>
                <w:i/>
              </w:rPr>
              <w:t xml:space="preserve">Знать: </w:t>
            </w:r>
            <w:r>
              <w:t>особенности применения корпоративного права к возникшим между сторонами правоотношениям</w:t>
            </w:r>
          </w:p>
          <w:p w:rsidR="00314CE4" w:rsidRDefault="00411150">
            <w:pPr>
              <w:jc w:val="both"/>
              <w:rPr>
                <w:sz w:val="28"/>
                <w:szCs w:val="28"/>
              </w:rPr>
            </w:pPr>
            <w:r>
              <w:rPr>
                <w:i/>
              </w:rPr>
              <w:t xml:space="preserve">Уметь: </w:t>
            </w:r>
            <w:r>
              <w:t>выявлять признаки ответственности в соответствующих правоотношениях</w:t>
            </w:r>
          </w:p>
        </w:tc>
        <w:tc>
          <w:tcPr>
            <w:tcW w:w="3759" w:type="dxa"/>
            <w:shd w:val="clear" w:color="auto" w:fill="auto"/>
          </w:tcPr>
          <w:p w:rsidR="00314CE4" w:rsidRDefault="00411150">
            <w:pPr>
              <w:autoSpaceDE w:val="0"/>
              <w:autoSpaceDN w:val="0"/>
              <w:adjustRightInd w:val="0"/>
              <w:jc w:val="both"/>
              <w:rPr>
                <w:rFonts w:eastAsia="Calibri"/>
                <w:iCs/>
                <w:lang w:bidi="ar-SA"/>
              </w:rPr>
            </w:pPr>
            <w:r>
              <w:rPr>
                <w:rFonts w:eastAsia="Calibri"/>
                <w:iCs/>
                <w:lang w:bidi="ar-SA"/>
              </w:rPr>
              <w:t xml:space="preserve">Руководитель корпорации </w:t>
            </w:r>
            <w:hyperlink r:id="rId10" w:history="1">
              <w:r>
                <w:rPr>
                  <w:rFonts w:eastAsia="Calibri"/>
                  <w:iCs/>
                  <w:lang w:bidi="ar-SA"/>
                </w:rPr>
                <w:t>уклоняется</w:t>
              </w:r>
            </w:hyperlink>
            <w:r>
              <w:rPr>
                <w:rFonts w:eastAsia="Calibri"/>
                <w:iCs/>
                <w:lang w:bidi="ar-SA"/>
              </w:rPr>
              <w:t xml:space="preserve"> от уплаты </w:t>
            </w:r>
            <w:hyperlink r:id="rId11" w:history="1">
              <w:r>
                <w:rPr>
                  <w:rFonts w:eastAsia="Calibri"/>
                  <w:iCs/>
                  <w:lang w:bidi="ar-SA"/>
                </w:rPr>
                <w:t>налогов</w:t>
              </w:r>
            </w:hyperlink>
            <w:r>
              <w:rPr>
                <w:rFonts w:eastAsia="Calibri"/>
                <w:iCs/>
                <w:lang w:bidi="ar-SA"/>
              </w:rPr>
              <w:t xml:space="preserve">, </w:t>
            </w:r>
            <w:hyperlink r:id="rId12" w:history="1">
              <w:r>
                <w:rPr>
                  <w:rFonts w:eastAsia="Calibri"/>
                  <w:iCs/>
                  <w:lang w:bidi="ar-SA"/>
                </w:rPr>
                <w:t>сборов</w:t>
              </w:r>
            </w:hyperlink>
            <w:r>
              <w:rPr>
                <w:rFonts w:eastAsia="Calibri"/>
                <w:iCs/>
                <w:lang w:bidi="ar-SA"/>
              </w:rPr>
              <w:t xml:space="preserve">, подлежащих уплате организацией, и (или) страховых взносов, подлежащих уплате организацией - </w:t>
            </w:r>
            <w:hyperlink r:id="rId13" w:history="1">
              <w:r>
                <w:rPr>
                  <w:rFonts w:eastAsia="Calibri"/>
                  <w:iCs/>
                  <w:lang w:bidi="ar-SA"/>
                </w:rPr>
                <w:t>плательщиком</w:t>
              </w:r>
            </w:hyperlink>
            <w:r>
              <w:rPr>
                <w:rFonts w:eastAsia="Calibri"/>
                <w:iCs/>
                <w:lang w:bidi="ar-SA"/>
              </w:rPr>
              <w:t xml:space="preserve"> страховых взносов, путем непредставления </w:t>
            </w:r>
            <w:hyperlink r:id="rId14" w:history="1">
              <w:r>
                <w:rPr>
                  <w:rFonts w:eastAsia="Calibri"/>
                  <w:iCs/>
                  <w:lang w:bidi="ar-SA"/>
                </w:rPr>
                <w:t>налоговой декларации</w:t>
              </w:r>
            </w:hyperlink>
            <w:r>
              <w:rPr>
                <w:rFonts w:eastAsia="Calibri"/>
                <w:iCs/>
                <w:lang w:bidi="ar-SA"/>
              </w:rPr>
              <w:t xml:space="preserve"> (расчета) или </w:t>
            </w:r>
            <w:hyperlink r:id="rId15" w:history="1">
              <w:r>
                <w:rPr>
                  <w:rFonts w:eastAsia="Calibri"/>
                  <w:iCs/>
                  <w:lang w:bidi="ar-SA"/>
                </w:rPr>
                <w:t>иных</w:t>
              </w:r>
            </w:hyperlink>
            <w:r>
              <w:rPr>
                <w:rFonts w:eastAsia="Calibri"/>
                <w:iCs/>
                <w:lang w:bidi="ar-SA"/>
              </w:rPr>
              <w:t xml:space="preserve"> документов, представление которых в соответствии с </w:t>
            </w:r>
            <w:hyperlink r:id="rId16" w:history="1">
              <w:r>
                <w:rPr>
                  <w:rFonts w:eastAsia="Calibri"/>
                  <w:iCs/>
                  <w:lang w:bidi="ar-SA"/>
                </w:rPr>
                <w:t>законодательством</w:t>
              </w:r>
            </w:hyperlink>
            <w:r>
              <w:rPr>
                <w:rFonts w:eastAsia="Calibri"/>
                <w:iCs/>
                <w:lang w:bidi="ar-SA"/>
              </w:rPr>
              <w:t xml:space="preserve"> Российской Федерации о налогах и сборах является обязательным, либо путем включения в налоговую декларацию (расчет) или такие документы заведомо ложных </w:t>
            </w:r>
            <w:hyperlink r:id="rId17" w:history="1">
              <w:r>
                <w:rPr>
                  <w:rFonts w:eastAsia="Calibri"/>
                  <w:iCs/>
                  <w:lang w:bidi="ar-SA"/>
                </w:rPr>
                <w:t>сведений</w:t>
              </w:r>
            </w:hyperlink>
            <w:r>
              <w:rPr>
                <w:rFonts w:eastAsia="Calibri"/>
                <w:iCs/>
                <w:lang w:bidi="ar-SA"/>
              </w:rPr>
              <w:t>.</w:t>
            </w:r>
          </w:p>
          <w:p w:rsidR="00314CE4" w:rsidRDefault="00411150">
            <w:pPr>
              <w:autoSpaceDE w:val="0"/>
              <w:autoSpaceDN w:val="0"/>
              <w:adjustRightInd w:val="0"/>
              <w:jc w:val="both"/>
              <w:rPr>
                <w:rFonts w:eastAsia="Calibri"/>
                <w:i/>
                <w:iCs/>
                <w:lang w:bidi="ar-SA"/>
              </w:rPr>
            </w:pPr>
            <w:r>
              <w:rPr>
                <w:rFonts w:eastAsia="Calibri"/>
                <w:i/>
                <w:iCs/>
                <w:lang w:bidi="ar-SA"/>
              </w:rPr>
              <w:t xml:space="preserve">Какой вид ответственности? </w:t>
            </w:r>
          </w:p>
          <w:p w:rsidR="00314CE4" w:rsidRDefault="00314CE4">
            <w:pPr>
              <w:autoSpaceDE w:val="0"/>
              <w:autoSpaceDN w:val="0"/>
              <w:adjustRightInd w:val="0"/>
              <w:jc w:val="both"/>
              <w:rPr>
                <w:i/>
                <w:iCs/>
                <w:szCs w:val="28"/>
              </w:rPr>
            </w:pPr>
          </w:p>
        </w:tc>
      </w:tr>
      <w:tr w:rsidR="00314CE4" w:rsidTr="008A3C87">
        <w:trPr>
          <w:jc w:val="center"/>
        </w:trPr>
        <w:tc>
          <w:tcPr>
            <w:tcW w:w="2308" w:type="dxa"/>
            <w:vMerge/>
            <w:shd w:val="clear" w:color="auto" w:fill="auto"/>
          </w:tcPr>
          <w:p w:rsidR="00314CE4" w:rsidRDefault="00314CE4">
            <w:pPr>
              <w:jc w:val="both"/>
              <w:rPr>
                <w:b/>
              </w:rPr>
            </w:pPr>
          </w:p>
        </w:tc>
        <w:tc>
          <w:tcPr>
            <w:tcW w:w="2308" w:type="dxa"/>
            <w:shd w:val="clear" w:color="auto" w:fill="auto"/>
          </w:tcPr>
          <w:p w:rsidR="00314CE4" w:rsidRDefault="00411150">
            <w:pPr>
              <w:adjustRightInd w:val="0"/>
              <w:ind w:right="-36"/>
              <w:jc w:val="both"/>
            </w:pPr>
            <w:r>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2252" w:type="dxa"/>
            <w:shd w:val="clear" w:color="auto" w:fill="auto"/>
          </w:tcPr>
          <w:p w:rsidR="00314CE4" w:rsidRDefault="00411150">
            <w:pPr>
              <w:tabs>
                <w:tab w:val="left" w:pos="540"/>
                <w:tab w:val="left" w:pos="851"/>
              </w:tabs>
              <w:ind w:right="-36"/>
              <w:contextualSpacing/>
              <w:jc w:val="both"/>
              <w:rPr>
                <w:i/>
                <w:highlight w:val="yellow"/>
              </w:rPr>
            </w:pPr>
            <w:r>
              <w:rPr>
                <w:i/>
              </w:rPr>
              <w:t xml:space="preserve">Знать: </w:t>
            </w:r>
            <w:r>
              <w:t xml:space="preserve">цель принятия и особенности реализации нормативно-правовых актов </w:t>
            </w:r>
            <w:r>
              <w:rPr>
                <w:i/>
              </w:rPr>
              <w:t xml:space="preserve">Уметь: </w:t>
            </w:r>
            <w:r>
              <w:t xml:space="preserve">своевременно принимать меры по устранению либо сведению к минимуму негативных последствий признания лица несостоятельным.  </w:t>
            </w:r>
          </w:p>
        </w:tc>
        <w:tc>
          <w:tcPr>
            <w:tcW w:w="3759" w:type="dxa"/>
            <w:shd w:val="clear" w:color="auto" w:fill="auto"/>
          </w:tcPr>
          <w:p w:rsidR="00314CE4" w:rsidRDefault="00411150">
            <w:pPr>
              <w:autoSpaceDE w:val="0"/>
              <w:autoSpaceDN w:val="0"/>
              <w:adjustRightInd w:val="0"/>
              <w:jc w:val="both"/>
              <w:rPr>
                <w:rFonts w:eastAsia="Calibri"/>
                <w:iCs/>
                <w:lang w:bidi="ar-SA"/>
              </w:rPr>
            </w:pPr>
            <w:r>
              <w:rPr>
                <w:iCs/>
                <w:szCs w:val="28"/>
              </w:rPr>
              <w:t xml:space="preserve">Руководитель корпорации наладил </w:t>
            </w:r>
            <w:r>
              <w:rPr>
                <w:rFonts w:eastAsia="Calibri"/>
                <w:iCs/>
                <w:lang w:bidi="ar-SA"/>
              </w:rPr>
              <w:t>розничную продажу этилового спирта, в том числе фармацевтической субстанции спирта этилового (этанола), или спиртосодержащих вкусоароматических биологически активных вкусовых добавок, или виноматериалов.</w:t>
            </w:r>
          </w:p>
          <w:p w:rsidR="00314CE4" w:rsidRDefault="00411150">
            <w:pPr>
              <w:autoSpaceDE w:val="0"/>
              <w:autoSpaceDN w:val="0"/>
              <w:adjustRightInd w:val="0"/>
              <w:jc w:val="both"/>
              <w:rPr>
                <w:rFonts w:eastAsia="Calibri"/>
                <w:i/>
                <w:iCs/>
                <w:lang w:bidi="ar-SA"/>
              </w:rPr>
            </w:pPr>
            <w:r>
              <w:rPr>
                <w:rFonts w:eastAsia="Calibri"/>
                <w:i/>
                <w:iCs/>
                <w:lang w:bidi="ar-SA"/>
              </w:rPr>
              <w:t>Является ли это основанием ответственности, если да то какой вид ответственности применим?</w:t>
            </w:r>
          </w:p>
          <w:p w:rsidR="00314CE4" w:rsidRDefault="00314CE4">
            <w:pPr>
              <w:tabs>
                <w:tab w:val="left" w:pos="0"/>
              </w:tabs>
              <w:suppressAutoHyphens/>
              <w:jc w:val="both"/>
              <w:rPr>
                <w:i/>
                <w:iCs/>
                <w:szCs w:val="28"/>
              </w:rPr>
            </w:pPr>
          </w:p>
        </w:tc>
      </w:tr>
    </w:tbl>
    <w:p w:rsidR="00314CE4" w:rsidRDefault="00314CE4">
      <w:pPr>
        <w:tabs>
          <w:tab w:val="left" w:pos="709"/>
          <w:tab w:val="right" w:leader="underscore" w:pos="8505"/>
        </w:tabs>
        <w:adjustRightInd w:val="0"/>
        <w:ind w:right="-36"/>
        <w:jc w:val="center"/>
        <w:rPr>
          <w:b/>
          <w:bCs/>
          <w:sz w:val="28"/>
          <w:szCs w:val="28"/>
          <w:highlight w:val="yellow"/>
        </w:rPr>
      </w:pPr>
    </w:p>
    <w:p w:rsidR="008A3C87" w:rsidRDefault="008A3C87">
      <w:pPr>
        <w:tabs>
          <w:tab w:val="left" w:pos="709"/>
          <w:tab w:val="right" w:leader="underscore" w:pos="8505"/>
        </w:tabs>
        <w:adjustRightInd w:val="0"/>
        <w:ind w:right="-36"/>
        <w:jc w:val="center"/>
        <w:rPr>
          <w:b/>
          <w:bCs/>
          <w:sz w:val="28"/>
          <w:szCs w:val="28"/>
          <w:highlight w:val="yellow"/>
        </w:rPr>
      </w:pPr>
    </w:p>
    <w:p w:rsidR="00314CE4" w:rsidRDefault="00411150" w:rsidP="008A3C87">
      <w:pPr>
        <w:pStyle w:val="210"/>
        <w:tabs>
          <w:tab w:val="left" w:pos="3053"/>
          <w:tab w:val="left" w:pos="4655"/>
          <w:tab w:val="left" w:pos="6013"/>
          <w:tab w:val="left" w:pos="6706"/>
        </w:tabs>
        <w:spacing w:before="167" w:line="276" w:lineRule="auto"/>
        <w:ind w:left="0" w:right="-36"/>
      </w:pPr>
      <w:bookmarkStart w:id="24" w:name="_Toc90023698"/>
      <w:bookmarkStart w:id="25" w:name="_Toc89950395"/>
      <w:bookmarkStart w:id="26" w:name="_Toc90042613"/>
      <w:r>
        <w:t>Примерные вопросы для подготовки к зачету:</w:t>
      </w:r>
      <w:bookmarkEnd w:id="24"/>
      <w:bookmarkEnd w:id="25"/>
      <w:bookmarkEnd w:id="26"/>
    </w:p>
    <w:p w:rsidR="008A3C87" w:rsidRDefault="008A3C87" w:rsidP="008A3C87">
      <w:pPr>
        <w:pStyle w:val="210"/>
        <w:tabs>
          <w:tab w:val="left" w:pos="3053"/>
          <w:tab w:val="left" w:pos="4655"/>
          <w:tab w:val="left" w:pos="6013"/>
          <w:tab w:val="left" w:pos="6706"/>
        </w:tabs>
        <w:spacing w:before="167" w:line="276" w:lineRule="auto"/>
        <w:ind w:left="0" w:right="-36"/>
      </w:pPr>
    </w:p>
    <w:p w:rsidR="00314CE4" w:rsidRDefault="00411150" w:rsidP="008A3C87">
      <w:pPr>
        <w:pStyle w:val="Default"/>
        <w:spacing w:line="276" w:lineRule="auto"/>
        <w:ind w:firstLine="567"/>
        <w:contextualSpacing/>
        <w:jc w:val="both"/>
        <w:rPr>
          <w:sz w:val="28"/>
          <w:szCs w:val="28"/>
        </w:rPr>
      </w:pPr>
      <w:r>
        <w:rPr>
          <w:sz w:val="28"/>
          <w:szCs w:val="28"/>
        </w:rPr>
        <w:t xml:space="preserve">1. Понятие корпоративного конфликта. </w:t>
      </w:r>
    </w:p>
    <w:p w:rsidR="00314CE4" w:rsidRDefault="00411150" w:rsidP="008A3C87">
      <w:pPr>
        <w:pStyle w:val="Default"/>
        <w:spacing w:line="276" w:lineRule="auto"/>
        <w:ind w:firstLine="567"/>
        <w:contextualSpacing/>
        <w:jc w:val="both"/>
        <w:rPr>
          <w:sz w:val="28"/>
          <w:szCs w:val="28"/>
        </w:rPr>
      </w:pPr>
      <w:r>
        <w:rPr>
          <w:sz w:val="28"/>
          <w:szCs w:val="28"/>
        </w:rPr>
        <w:t>2. Понятие корпоративного спора.</w:t>
      </w:r>
    </w:p>
    <w:p w:rsidR="00314CE4" w:rsidRDefault="00411150" w:rsidP="008A3C87">
      <w:pPr>
        <w:pStyle w:val="Default"/>
        <w:spacing w:line="276" w:lineRule="auto"/>
        <w:ind w:firstLine="567"/>
        <w:contextualSpacing/>
        <w:jc w:val="both"/>
        <w:rPr>
          <w:sz w:val="28"/>
          <w:szCs w:val="28"/>
        </w:rPr>
      </w:pPr>
      <w:r>
        <w:rPr>
          <w:sz w:val="28"/>
          <w:szCs w:val="28"/>
        </w:rPr>
        <w:t xml:space="preserve">3. Виды корпоративных конфликтов. </w:t>
      </w:r>
    </w:p>
    <w:p w:rsidR="00314CE4" w:rsidRDefault="00411150" w:rsidP="008A3C87">
      <w:pPr>
        <w:pStyle w:val="Default"/>
        <w:spacing w:line="276" w:lineRule="auto"/>
        <w:ind w:firstLine="567"/>
        <w:contextualSpacing/>
        <w:jc w:val="both"/>
        <w:rPr>
          <w:sz w:val="28"/>
          <w:szCs w:val="28"/>
        </w:rPr>
      </w:pPr>
      <w:r>
        <w:rPr>
          <w:sz w:val="28"/>
          <w:szCs w:val="28"/>
        </w:rPr>
        <w:t xml:space="preserve">4. Закон, устав, локальные акты корпорации как основа корпоративных конфликтов. </w:t>
      </w:r>
    </w:p>
    <w:p w:rsidR="00314CE4" w:rsidRDefault="00411150" w:rsidP="008A3C87">
      <w:pPr>
        <w:pStyle w:val="Default"/>
        <w:spacing w:line="276" w:lineRule="auto"/>
        <w:ind w:firstLine="567"/>
        <w:contextualSpacing/>
        <w:jc w:val="both"/>
        <w:rPr>
          <w:sz w:val="28"/>
          <w:szCs w:val="28"/>
        </w:rPr>
      </w:pPr>
      <w:r>
        <w:rPr>
          <w:sz w:val="28"/>
          <w:szCs w:val="28"/>
        </w:rPr>
        <w:t xml:space="preserve">5. Структура и содержание локальных нормативных актов корпорации. Соотношение локальных актов и законодательства. </w:t>
      </w:r>
    </w:p>
    <w:p w:rsidR="00314CE4" w:rsidRDefault="00411150" w:rsidP="008A3C87">
      <w:pPr>
        <w:pStyle w:val="Default"/>
        <w:spacing w:line="276" w:lineRule="auto"/>
        <w:ind w:firstLine="567"/>
        <w:contextualSpacing/>
        <w:jc w:val="both"/>
        <w:rPr>
          <w:sz w:val="28"/>
          <w:szCs w:val="28"/>
        </w:rPr>
      </w:pPr>
      <w:r>
        <w:rPr>
          <w:sz w:val="28"/>
          <w:szCs w:val="28"/>
        </w:rPr>
        <w:t>6. Корпоративный договор в корпоративном конфликте.</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lastRenderedPageBreak/>
        <w:t xml:space="preserve">7. Оспаривание решений органов корпорации, соотношение общих и специальных норм закона.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8. Споры, связанные с распределением чистой прибыли (дивидендов) образовавшиеся по итогам деятельности коммерческих корпораций.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9. Нарушение прав и законных интересов участников корпорации на информацию.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10. Выход участника корпорации из состава корпорации. </w:t>
      </w:r>
    </w:p>
    <w:p w:rsidR="00314CE4" w:rsidRDefault="00411150" w:rsidP="008A3C87">
      <w:pPr>
        <w:keepNext/>
        <w:spacing w:before="161" w:line="276" w:lineRule="auto"/>
        <w:ind w:right="-34" w:firstLine="567"/>
        <w:contextualSpacing/>
        <w:jc w:val="both"/>
        <w:rPr>
          <w:b/>
          <w:sz w:val="28"/>
          <w:szCs w:val="28"/>
        </w:rPr>
      </w:pPr>
      <w:r>
        <w:rPr>
          <w:rFonts w:eastAsia="Calibri"/>
          <w:sz w:val="28"/>
          <w:szCs w:val="28"/>
          <w:lang w:bidi="ar-SA"/>
        </w:rPr>
        <w:t>11. Увеличение уставного капитала, размывание доли миноритарных участников корпорации.</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12. Ответственность участника корпорации в виде исключения из состава корпорации.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13. Утрата и восстановление корпоративного контроля.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15. Управление, участие в корпорации в условиях совместного имущества, в том числе при разделе либо наследовании.</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16. Конфликт интересов участника корпорации и нижестоящих органов управления.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sz w:val="28"/>
          <w:szCs w:val="28"/>
          <w:lang w:bidi="ar-SA"/>
        </w:rPr>
        <w:t xml:space="preserve">17. Нарушение </w:t>
      </w:r>
      <w:r>
        <w:rPr>
          <w:rFonts w:eastAsia="Calibri"/>
          <w:bCs/>
          <w:sz w:val="28"/>
          <w:szCs w:val="28"/>
          <w:lang w:bidi="ar-SA"/>
        </w:rPr>
        <w:t xml:space="preserve">корпоративных процедур, используемые при совершении юридически значимых действий корпорации.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 xml:space="preserve">18. Конфликт полномочий нескольких лиц, выступающих от имени корпорации, действующие совместно или независимо друг от друга.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 xml:space="preserve">19. Принятие решения общим собранием по делегированным полномочиям (компетенциям) совету директоров. </w:t>
      </w:r>
    </w:p>
    <w:p w:rsidR="00314CE4" w:rsidRDefault="00411150" w:rsidP="008A3C87">
      <w:pPr>
        <w:autoSpaceDE w:val="0"/>
        <w:autoSpaceDN w:val="0"/>
        <w:adjustRightInd w:val="0"/>
        <w:spacing w:line="276" w:lineRule="auto"/>
        <w:ind w:firstLine="567"/>
        <w:jc w:val="both"/>
        <w:rPr>
          <w:rFonts w:eastAsia="Calibri"/>
          <w:bCs/>
          <w:sz w:val="28"/>
          <w:szCs w:val="28"/>
          <w:lang w:bidi="ar-SA"/>
        </w:rPr>
      </w:pPr>
      <w:r>
        <w:rPr>
          <w:rFonts w:eastAsia="Calibri"/>
          <w:bCs/>
          <w:sz w:val="28"/>
          <w:szCs w:val="28"/>
          <w:lang w:bidi="ar-SA"/>
        </w:rPr>
        <w:t>20. Превышение полномочий (компетенций) единоличным исполнительным органом.</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21. Понятие косвенного иска.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22. Гражданская ответственность лиц, осуществляющих функции единоличного исполнительного органа.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23. Добросовестность и разумность, вина при нарушении границы дозволенного единоличным исполнительным органом.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 xml:space="preserve">24. </w:t>
      </w:r>
      <w:r>
        <w:rPr>
          <w:sz w:val="28"/>
          <w:szCs w:val="28"/>
        </w:rPr>
        <w:t xml:space="preserve">Критерии соответствия «обычным условиям гражданского оборота» или «обычному предпринимательскому риску», действию (бездействию) субъекта корпоративного конфликта.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25. Обжалование сделок корпорации: крупных, с заинтересованностью, совершенных с нарушением полномочий, интересов корпорации, без необходимого одобрения общим собранием корпорации, иных сделок.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t xml:space="preserve">26. Учет корпоративных прав: не внесение регистратором прав на акции в реестр, хищение акций, ошибки в реестре реестродержателя, отказ (или ошибка) налогового органа при внесении сведений в ЕГРЮЛ о размере доли участников (учете прав). </w:t>
      </w:r>
    </w:p>
    <w:p w:rsidR="00314CE4" w:rsidRDefault="00411150" w:rsidP="008A3C87">
      <w:pPr>
        <w:autoSpaceDE w:val="0"/>
        <w:autoSpaceDN w:val="0"/>
        <w:adjustRightInd w:val="0"/>
        <w:spacing w:line="276" w:lineRule="auto"/>
        <w:ind w:firstLine="567"/>
        <w:jc w:val="both"/>
        <w:rPr>
          <w:rFonts w:eastAsia="Calibri"/>
          <w:sz w:val="28"/>
          <w:szCs w:val="28"/>
          <w:lang w:bidi="ar-SA"/>
        </w:rPr>
      </w:pPr>
      <w:r>
        <w:rPr>
          <w:rFonts w:eastAsia="Calibri"/>
          <w:sz w:val="28"/>
          <w:szCs w:val="28"/>
          <w:lang w:bidi="ar-SA"/>
        </w:rPr>
        <w:lastRenderedPageBreak/>
        <w:t>27. Недружественное поглощение. Конфликты в результате реорганизации.</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28. Согласование сделок по отчуждению акций и долей уставных капиталов с участием антимонопольного органа, правительственных комиссий. </w:t>
      </w:r>
    </w:p>
    <w:p w:rsidR="00314CE4" w:rsidRDefault="00411150" w:rsidP="008A3C87">
      <w:pPr>
        <w:keepNext/>
        <w:spacing w:before="161" w:line="276" w:lineRule="auto"/>
        <w:ind w:right="-34" w:firstLine="567"/>
        <w:contextualSpacing/>
        <w:jc w:val="both"/>
        <w:rPr>
          <w:rFonts w:eastAsia="Calibri"/>
          <w:sz w:val="28"/>
          <w:szCs w:val="28"/>
          <w:lang w:bidi="ar-SA"/>
        </w:rPr>
      </w:pPr>
      <w:r>
        <w:rPr>
          <w:rFonts w:eastAsia="Calibri"/>
          <w:sz w:val="28"/>
          <w:szCs w:val="28"/>
          <w:lang w:bidi="ar-SA"/>
        </w:rPr>
        <w:t xml:space="preserve">29. Регулирование корпоративных процедур Банком России, в том числе обязательное раскрытие корпоративной информации в СМИ, административные расследования. Конфликты с регистрацией и выпуском акций. </w:t>
      </w:r>
    </w:p>
    <w:p w:rsidR="00314CE4" w:rsidRDefault="00411150" w:rsidP="008A3C87">
      <w:pPr>
        <w:keepNext/>
        <w:spacing w:before="161" w:line="276" w:lineRule="auto"/>
        <w:ind w:right="-34" w:firstLine="567"/>
        <w:contextualSpacing/>
        <w:jc w:val="both"/>
        <w:rPr>
          <w:b/>
          <w:bCs/>
          <w:sz w:val="28"/>
          <w:szCs w:val="28"/>
        </w:rPr>
      </w:pPr>
      <w:r>
        <w:rPr>
          <w:rFonts w:eastAsia="Calibri"/>
          <w:sz w:val="28"/>
          <w:szCs w:val="28"/>
          <w:lang w:bidi="ar-SA"/>
        </w:rPr>
        <w:t>30. Споры с налоговым органом в части регистрационных действий.</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31. Понятие контролирующего лица.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32. Субсидиарная ответственность основного общества (контролирующих должника лиц) при банкротстве дочерней корпорации.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33. Солидарная ответственность основного общества по сделкам дочернего общества. </w:t>
      </w:r>
    </w:p>
    <w:p w:rsidR="00314CE4" w:rsidRDefault="00411150" w:rsidP="008A3C87">
      <w:pPr>
        <w:pStyle w:val="ac"/>
        <w:spacing w:line="276" w:lineRule="auto"/>
        <w:ind w:left="0" w:right="-36" w:firstLine="567"/>
        <w:contextualSpacing/>
        <w:jc w:val="both"/>
        <w:rPr>
          <w:rFonts w:eastAsia="Calibri"/>
          <w:lang w:bidi="ar-SA"/>
        </w:rPr>
      </w:pPr>
      <w:r>
        <w:rPr>
          <w:rFonts w:eastAsia="Calibri"/>
          <w:lang w:bidi="ar-SA"/>
        </w:rPr>
        <w:t xml:space="preserve">34. Конфликты с бенефициарами корпорации в предпринимательских объединениях. </w:t>
      </w:r>
    </w:p>
    <w:p w:rsidR="00314CE4" w:rsidRDefault="00411150" w:rsidP="008A3C87">
      <w:pPr>
        <w:pStyle w:val="ac"/>
        <w:spacing w:line="276" w:lineRule="auto"/>
        <w:ind w:left="0" w:right="-36" w:firstLine="567"/>
        <w:contextualSpacing/>
        <w:jc w:val="both"/>
        <w:rPr>
          <w:b/>
        </w:rPr>
      </w:pPr>
      <w:r>
        <w:rPr>
          <w:rFonts w:eastAsia="Calibri"/>
          <w:lang w:bidi="ar-SA"/>
        </w:rPr>
        <w:t xml:space="preserve">35. Конфликт залогодержателя акций, долей с правом управления корпорации. Опцион на покупку доли, акции с правом обратного выкупа. </w:t>
      </w:r>
    </w:p>
    <w:p w:rsidR="00314CE4" w:rsidRDefault="00314CE4">
      <w:pPr>
        <w:pStyle w:val="1-21"/>
        <w:tabs>
          <w:tab w:val="left" w:pos="426"/>
        </w:tabs>
        <w:spacing w:line="360" w:lineRule="auto"/>
        <w:ind w:left="0" w:right="-36" w:firstLine="0"/>
        <w:jc w:val="both"/>
        <w:rPr>
          <w:sz w:val="28"/>
        </w:rPr>
      </w:pPr>
    </w:p>
    <w:p w:rsidR="00314CE4" w:rsidRDefault="00411150">
      <w:pPr>
        <w:pStyle w:val="111"/>
        <w:tabs>
          <w:tab w:val="left" w:pos="993"/>
          <w:tab w:val="left" w:pos="1966"/>
        </w:tabs>
        <w:spacing w:line="360" w:lineRule="auto"/>
        <w:ind w:left="0" w:right="-36" w:firstLine="0"/>
      </w:pPr>
      <w:bookmarkStart w:id="27" w:name="_Toc90042616"/>
      <w:bookmarkStart w:id="28" w:name="_Toc89950396"/>
      <w:bookmarkStart w:id="29" w:name="_Toc90023700"/>
      <w:r>
        <w:t>Методические материалы, определяющие процедуры оценивания знаний, умений</w:t>
      </w:r>
      <w:bookmarkEnd w:id="27"/>
      <w:bookmarkEnd w:id="28"/>
      <w:bookmarkEnd w:id="29"/>
    </w:p>
    <w:p w:rsidR="00314CE4" w:rsidRDefault="00411150">
      <w:pPr>
        <w:pStyle w:val="ac"/>
        <w:tabs>
          <w:tab w:val="left" w:pos="993"/>
        </w:tabs>
        <w:spacing w:line="360" w:lineRule="auto"/>
        <w:ind w:left="0" w:right="-36" w:firstLine="566"/>
      </w:pPr>
      <w:r>
        <w:t>Соответствующие приказы, распоряжения ректората о контроле уровня освоения дисциплин и сформированности компетенций студентов.</w:t>
      </w:r>
    </w:p>
    <w:p w:rsidR="00314CE4" w:rsidRDefault="00314CE4">
      <w:pPr>
        <w:pStyle w:val="111"/>
        <w:tabs>
          <w:tab w:val="left" w:pos="993"/>
          <w:tab w:val="left" w:pos="1902"/>
          <w:tab w:val="left" w:pos="3429"/>
          <w:tab w:val="left" w:pos="4920"/>
          <w:tab w:val="left" w:pos="5393"/>
          <w:tab w:val="left" w:pos="7797"/>
          <w:tab w:val="left" w:pos="9136"/>
        </w:tabs>
        <w:spacing w:before="1" w:line="362" w:lineRule="auto"/>
        <w:ind w:left="0" w:right="-36" w:firstLine="0"/>
        <w:jc w:val="left"/>
      </w:pPr>
    </w:p>
    <w:p w:rsidR="00314CE4" w:rsidRDefault="00411150">
      <w:pPr>
        <w:pStyle w:val="111"/>
        <w:numPr>
          <w:ilvl w:val="0"/>
          <w:numId w:val="1"/>
        </w:numPr>
        <w:tabs>
          <w:tab w:val="left" w:pos="426"/>
        </w:tabs>
        <w:spacing w:before="120" w:after="120"/>
        <w:ind w:left="0" w:firstLine="0"/>
      </w:pPr>
      <w:bookmarkStart w:id="30" w:name="_Toc90042617"/>
      <w:r>
        <w:t>Перечень основной и дополнительной учебной литературы, необходимой для освоения дисциплины</w:t>
      </w:r>
      <w:bookmarkEnd w:id="30"/>
    </w:p>
    <w:p w:rsidR="00314CE4" w:rsidRDefault="00411150">
      <w:pPr>
        <w:spacing w:after="240"/>
        <w:rPr>
          <w:b/>
          <w:sz w:val="28"/>
        </w:rPr>
      </w:pPr>
      <w:r>
        <w:rPr>
          <w:b/>
          <w:sz w:val="28"/>
        </w:rPr>
        <w:t>Нормативные акты</w:t>
      </w:r>
    </w:p>
    <w:p w:rsidR="00314CE4" w:rsidRDefault="00411150">
      <w:pPr>
        <w:pStyle w:val="af5"/>
        <w:numPr>
          <w:ilvl w:val="0"/>
          <w:numId w:val="2"/>
        </w:numPr>
        <w:tabs>
          <w:tab w:val="left" w:pos="851"/>
        </w:tabs>
        <w:spacing w:after="200" w:line="360" w:lineRule="auto"/>
        <w:ind w:left="0" w:firstLine="360"/>
        <w:jc w:val="both"/>
        <w:rPr>
          <w:sz w:val="28"/>
          <w:szCs w:val="28"/>
        </w:rPr>
      </w:pPr>
      <w:r>
        <w:rPr>
          <w:sz w:val="28"/>
          <w:szCs w:val="28"/>
        </w:rPr>
        <w:t>Гражданский кодекс Российской Федерации (часть первая) от 30.11.1994 №51-ФЗ (ред. от 28.06.2021, с изм. от 26.10.2021) // СЗ РФ, 05.12.1994, №32, ст. 3301.</w:t>
      </w:r>
    </w:p>
    <w:p w:rsidR="00314CE4" w:rsidRDefault="00411150">
      <w:pPr>
        <w:pStyle w:val="af5"/>
        <w:numPr>
          <w:ilvl w:val="0"/>
          <w:numId w:val="2"/>
        </w:numPr>
        <w:tabs>
          <w:tab w:val="left" w:pos="851"/>
        </w:tabs>
        <w:autoSpaceDE w:val="0"/>
        <w:autoSpaceDN w:val="0"/>
        <w:adjustRightInd w:val="0"/>
        <w:spacing w:after="200" w:line="360" w:lineRule="auto"/>
        <w:ind w:left="0" w:firstLine="360"/>
        <w:jc w:val="both"/>
        <w:rPr>
          <w:rFonts w:eastAsia="Calibri"/>
          <w:sz w:val="28"/>
          <w:szCs w:val="28"/>
          <w:lang w:bidi="ar-SA"/>
        </w:rPr>
      </w:pPr>
      <w:r>
        <w:rPr>
          <w:sz w:val="28"/>
          <w:szCs w:val="28"/>
        </w:rPr>
        <w:t>Арбитражный процессуальный кодекс Российской Федерации от 14</w:t>
      </w:r>
      <w:r>
        <w:rPr>
          <w:rFonts w:eastAsia="Calibri"/>
          <w:sz w:val="28"/>
          <w:szCs w:val="28"/>
        </w:rPr>
        <w:t xml:space="preserve"> июня 2002 №95-ФЗ (</w:t>
      </w:r>
      <w:r>
        <w:rPr>
          <w:rFonts w:eastAsia="Calibri"/>
          <w:sz w:val="28"/>
          <w:szCs w:val="28"/>
          <w:lang w:bidi="ar-SA"/>
        </w:rPr>
        <w:t>ред. от 01.07.2021, с изм. от 16.11.2021)</w:t>
      </w:r>
      <w:r>
        <w:rPr>
          <w:rFonts w:eastAsia="Calibri"/>
          <w:sz w:val="28"/>
          <w:szCs w:val="28"/>
        </w:rPr>
        <w:t xml:space="preserve"> // Российская газета от 27.07.2002, № 137.</w:t>
      </w:r>
    </w:p>
    <w:p w:rsidR="00314CE4" w:rsidRDefault="00411150">
      <w:pPr>
        <w:pStyle w:val="af5"/>
        <w:numPr>
          <w:ilvl w:val="0"/>
          <w:numId w:val="2"/>
        </w:numPr>
        <w:tabs>
          <w:tab w:val="left" w:pos="851"/>
        </w:tabs>
        <w:autoSpaceDE w:val="0"/>
        <w:autoSpaceDN w:val="0"/>
        <w:adjustRightInd w:val="0"/>
        <w:spacing w:after="200" w:line="360" w:lineRule="auto"/>
        <w:ind w:left="0" w:firstLine="360"/>
        <w:jc w:val="both"/>
        <w:rPr>
          <w:rFonts w:eastAsia="Calibri"/>
          <w:sz w:val="28"/>
          <w:szCs w:val="28"/>
          <w:lang w:bidi="ar-SA"/>
        </w:rPr>
      </w:pPr>
      <w:r>
        <w:rPr>
          <w:rFonts w:eastAsia="Calibri"/>
          <w:sz w:val="28"/>
          <w:szCs w:val="28"/>
          <w:lang w:bidi="ar-SA"/>
        </w:rPr>
        <w:lastRenderedPageBreak/>
        <w:t>Гражданский процессуальный кодекс Российской Федерации" от 14.11.2002 N 138-ФЗ (ред. от 14.04.2023, с изм. от 26.04.2023) // Российская газета, N 220, 20.11.2002.</w:t>
      </w:r>
    </w:p>
    <w:p w:rsidR="00314CE4" w:rsidRDefault="00411150">
      <w:pPr>
        <w:pStyle w:val="af5"/>
        <w:numPr>
          <w:ilvl w:val="0"/>
          <w:numId w:val="2"/>
        </w:numPr>
        <w:tabs>
          <w:tab w:val="left" w:pos="851"/>
        </w:tabs>
        <w:spacing w:after="200" w:line="360" w:lineRule="auto"/>
        <w:ind w:left="0" w:firstLine="360"/>
        <w:jc w:val="both"/>
        <w:rPr>
          <w:rFonts w:eastAsia="Calibri"/>
          <w:sz w:val="28"/>
          <w:szCs w:val="28"/>
        </w:rPr>
      </w:pPr>
      <w:r>
        <w:rPr>
          <w:rFonts w:eastAsia="Calibri"/>
          <w:sz w:val="28"/>
          <w:szCs w:val="28"/>
        </w:rPr>
        <w:t>Федеральный закон от 08.02.1998 N 14-ФЗ (ред. от 29.12.2012) "Об обществах с ограниченной ответственностью" (ред. от 02.07.2021) // Собрание законодательства РФ, 16.02.1998, N 7, ст. 785.</w:t>
      </w:r>
    </w:p>
    <w:p w:rsidR="00314CE4" w:rsidRDefault="00411150">
      <w:pPr>
        <w:pStyle w:val="af5"/>
        <w:numPr>
          <w:ilvl w:val="0"/>
          <w:numId w:val="2"/>
        </w:numPr>
        <w:tabs>
          <w:tab w:val="left" w:pos="851"/>
        </w:tabs>
        <w:spacing w:after="200" w:line="360" w:lineRule="auto"/>
        <w:ind w:left="0" w:firstLine="360"/>
        <w:jc w:val="both"/>
        <w:rPr>
          <w:sz w:val="28"/>
          <w:szCs w:val="28"/>
        </w:rPr>
      </w:pPr>
      <w:r>
        <w:rPr>
          <w:rFonts w:eastAsia="Calibri"/>
          <w:sz w:val="28"/>
          <w:szCs w:val="28"/>
        </w:rPr>
        <w:t>Федеральный</w:t>
      </w:r>
      <w:r>
        <w:rPr>
          <w:sz w:val="28"/>
          <w:szCs w:val="28"/>
        </w:rPr>
        <w:t xml:space="preserve"> закон от 26.12.1995 N 208-ФЗ (</w:t>
      </w:r>
      <w:r>
        <w:rPr>
          <w:rFonts w:eastAsia="Calibri"/>
          <w:sz w:val="28"/>
          <w:szCs w:val="28"/>
          <w:lang w:bidi="ar-SA"/>
        </w:rPr>
        <w:t>ред. от 02.07.2021</w:t>
      </w:r>
      <w:r>
        <w:rPr>
          <w:sz w:val="28"/>
          <w:szCs w:val="28"/>
        </w:rPr>
        <w:t>) "Об акционерных обществах" // Собрание законодательства РФ, 01.01.1996, N1, ст.1.</w:t>
      </w:r>
    </w:p>
    <w:p w:rsidR="00314CE4" w:rsidRDefault="00411150">
      <w:pPr>
        <w:pStyle w:val="af5"/>
        <w:numPr>
          <w:ilvl w:val="0"/>
          <w:numId w:val="2"/>
        </w:numPr>
        <w:autoSpaceDE w:val="0"/>
        <w:autoSpaceDN w:val="0"/>
        <w:adjustRightInd w:val="0"/>
        <w:spacing w:line="360" w:lineRule="auto"/>
        <w:ind w:left="0" w:firstLine="360"/>
        <w:jc w:val="both"/>
        <w:rPr>
          <w:rFonts w:eastAsia="Calibri"/>
          <w:sz w:val="28"/>
          <w:szCs w:val="28"/>
          <w:lang w:bidi="ar-SA"/>
        </w:rPr>
      </w:pPr>
      <w:r>
        <w:rPr>
          <w:rFonts w:eastAsia="Calibri"/>
          <w:sz w:val="28"/>
          <w:szCs w:val="28"/>
          <w:lang w:bidi="ar-SA"/>
        </w:rPr>
        <w:t>Федеральный закон от 26.10.2002 N 127-ФЗ (ред. от 28.12.2022) "О несостоятельности (банкротстве)".</w:t>
      </w:r>
    </w:p>
    <w:p w:rsidR="00314CE4" w:rsidRDefault="00411150">
      <w:pPr>
        <w:pStyle w:val="af5"/>
        <w:numPr>
          <w:ilvl w:val="0"/>
          <w:numId w:val="2"/>
        </w:numPr>
        <w:autoSpaceDE w:val="0"/>
        <w:autoSpaceDN w:val="0"/>
        <w:adjustRightInd w:val="0"/>
        <w:spacing w:line="360" w:lineRule="auto"/>
        <w:ind w:left="0" w:firstLine="360"/>
        <w:jc w:val="both"/>
        <w:rPr>
          <w:rFonts w:eastAsia="Calibri"/>
          <w:sz w:val="28"/>
          <w:szCs w:val="28"/>
          <w:lang w:bidi="ar-SA"/>
        </w:rPr>
      </w:pPr>
      <w:r>
        <w:rPr>
          <w:rFonts w:eastAsia="Calibri"/>
          <w:sz w:val="28"/>
          <w:szCs w:val="28"/>
          <w:lang w:bidi="ar-SA"/>
        </w:rPr>
        <w:t>Кодекс Российской Федерации об административных правонарушениях от 30.12.2001 N 195-ФЗ.</w:t>
      </w:r>
    </w:p>
    <w:p w:rsidR="00314CE4" w:rsidRDefault="00411150">
      <w:pPr>
        <w:pStyle w:val="af5"/>
        <w:numPr>
          <w:ilvl w:val="0"/>
          <w:numId w:val="2"/>
        </w:numPr>
        <w:autoSpaceDE w:val="0"/>
        <w:autoSpaceDN w:val="0"/>
        <w:adjustRightInd w:val="0"/>
        <w:spacing w:line="360" w:lineRule="auto"/>
        <w:ind w:left="0" w:firstLine="360"/>
        <w:jc w:val="both"/>
        <w:rPr>
          <w:rFonts w:eastAsia="Calibri"/>
          <w:sz w:val="28"/>
          <w:szCs w:val="28"/>
          <w:lang w:bidi="ar-SA"/>
        </w:rPr>
      </w:pPr>
      <w:r>
        <w:rPr>
          <w:rFonts w:eastAsia="Calibri"/>
          <w:sz w:val="28"/>
          <w:szCs w:val="28"/>
          <w:lang w:bidi="ar-SA"/>
        </w:rPr>
        <w:t>Постановление Пленума ВАС РФ от 30.07.2013 N 62 "О некоторых вопросах возмещения убытков лицами, входящими в состав органов юридического лица".</w:t>
      </w:r>
    </w:p>
    <w:p w:rsidR="00314CE4" w:rsidRDefault="00411150">
      <w:pPr>
        <w:pStyle w:val="af5"/>
        <w:numPr>
          <w:ilvl w:val="0"/>
          <w:numId w:val="2"/>
        </w:numPr>
        <w:autoSpaceDE w:val="0"/>
        <w:autoSpaceDN w:val="0"/>
        <w:adjustRightInd w:val="0"/>
        <w:spacing w:line="360" w:lineRule="auto"/>
        <w:ind w:left="0" w:firstLine="360"/>
        <w:jc w:val="both"/>
        <w:rPr>
          <w:rFonts w:eastAsia="Calibri"/>
          <w:sz w:val="28"/>
          <w:szCs w:val="28"/>
          <w:lang w:bidi="ar-SA"/>
        </w:rPr>
      </w:pPr>
      <w:r>
        <w:rPr>
          <w:rFonts w:eastAsia="Calibri"/>
          <w:sz w:val="28"/>
          <w:szCs w:val="28"/>
          <w:lang w:bidi="ar-SA"/>
        </w:rPr>
        <w:t>Обзор судебной практики по некоторым вопросам применения законодательства о хозяйственных обществах" (утв. Президиумом Верховного Суда РФ 25.12.2019).</w:t>
      </w:r>
    </w:p>
    <w:p w:rsidR="00314CE4" w:rsidRDefault="00411150">
      <w:pPr>
        <w:pStyle w:val="111"/>
        <w:tabs>
          <w:tab w:val="left" w:pos="993"/>
        </w:tabs>
        <w:spacing w:before="165" w:after="120" w:line="360" w:lineRule="auto"/>
        <w:ind w:left="0" w:right="-34" w:firstLine="360"/>
        <w:jc w:val="left"/>
      </w:pPr>
      <w:bookmarkStart w:id="31" w:name="_Toc90042618"/>
      <w:bookmarkStart w:id="32" w:name="_Toc90023702"/>
      <w:r>
        <w:t>Основная:</w:t>
      </w:r>
      <w:bookmarkEnd w:id="31"/>
      <w:bookmarkEnd w:id="32"/>
    </w:p>
    <w:p w:rsidR="00F76CB8" w:rsidRPr="00F76CB8" w:rsidRDefault="00F76CB8" w:rsidP="00E01B06">
      <w:pPr>
        <w:pStyle w:val="af5"/>
        <w:numPr>
          <w:ilvl w:val="0"/>
          <w:numId w:val="2"/>
        </w:numPr>
        <w:autoSpaceDE w:val="0"/>
        <w:autoSpaceDN w:val="0"/>
        <w:adjustRightInd w:val="0"/>
        <w:spacing w:line="360" w:lineRule="auto"/>
        <w:ind w:left="0" w:firstLine="426"/>
        <w:jc w:val="both"/>
        <w:rPr>
          <w:rFonts w:eastAsia="Calibri"/>
          <w:sz w:val="28"/>
          <w:szCs w:val="28"/>
          <w:lang w:bidi="ar-SA"/>
        </w:rPr>
      </w:pPr>
      <w:r w:rsidRPr="00F76CB8">
        <w:rPr>
          <w:sz w:val="28"/>
        </w:rPr>
        <w:t xml:space="preserve">Корпоративное право. Актуальные проблемы теории и практики / В. А. Белов [и др.] ; под редакцией В. А. Белова. — 2-е изд., стер. — Москва : Юрайт, 2023. — 552 с. — (Высшее образование).— Образовательная платформа Юрайт [сайт]. — URL: </w:t>
      </w:r>
      <w:r w:rsidRPr="00F76CB8">
        <w:rPr>
          <w:sz w:val="28"/>
          <w:u w:val="single"/>
        </w:rPr>
        <w:t>https://urait.ru/bcode/510570</w:t>
      </w:r>
      <w:r w:rsidRPr="00F76CB8">
        <w:rPr>
          <w:sz w:val="28"/>
        </w:rPr>
        <w:t xml:space="preserve"> (дата обращения: 19.06.2023). — Текст : электронный</w:t>
      </w:r>
    </w:p>
    <w:p w:rsidR="00314CE4" w:rsidRDefault="00411150" w:rsidP="00E01B06">
      <w:pPr>
        <w:pStyle w:val="af5"/>
        <w:numPr>
          <w:ilvl w:val="0"/>
          <w:numId w:val="2"/>
        </w:numPr>
        <w:autoSpaceDE w:val="0"/>
        <w:autoSpaceDN w:val="0"/>
        <w:adjustRightInd w:val="0"/>
        <w:spacing w:line="360" w:lineRule="auto"/>
        <w:ind w:left="0" w:firstLine="426"/>
        <w:jc w:val="both"/>
        <w:rPr>
          <w:rFonts w:eastAsia="Calibri"/>
          <w:sz w:val="28"/>
          <w:szCs w:val="28"/>
          <w:lang w:bidi="ar-SA"/>
        </w:rPr>
      </w:pPr>
      <w:r w:rsidRPr="00411150">
        <w:rPr>
          <w:rFonts w:eastAsia="sans-serif"/>
          <w:iCs/>
          <w:color w:val="000000"/>
          <w:sz w:val="28"/>
          <w:szCs w:val="28"/>
          <w:shd w:val="clear" w:color="auto" w:fill="FFFFFF"/>
        </w:rPr>
        <w:t>Макарова, О. А.</w:t>
      </w:r>
      <w:r>
        <w:rPr>
          <w:rFonts w:eastAsia="sans-serif"/>
          <w:i/>
          <w:iCs/>
          <w:color w:val="000000"/>
          <w:sz w:val="28"/>
          <w:szCs w:val="28"/>
          <w:shd w:val="clear" w:color="auto" w:fill="FFFFFF"/>
        </w:rPr>
        <w:t> </w:t>
      </w:r>
      <w:r>
        <w:rPr>
          <w:rFonts w:eastAsia="sans-serif"/>
          <w:color w:val="000000"/>
          <w:sz w:val="28"/>
          <w:szCs w:val="28"/>
          <w:shd w:val="clear" w:color="auto" w:fill="FFFFFF"/>
        </w:rPr>
        <w:t xml:space="preserve"> Корпоративное право : учебник и практикум для вузов / О. А. Макарова, В. Ф. Попондопуло. — 5-е изд., перераб. и доп. — Москва : Юрайт, 2023. — </w:t>
      </w:r>
      <w:r w:rsidR="00F77CDE">
        <w:rPr>
          <w:rFonts w:eastAsia="sans-serif"/>
          <w:color w:val="000000"/>
          <w:sz w:val="28"/>
          <w:szCs w:val="28"/>
          <w:shd w:val="clear" w:color="auto" w:fill="FFFFFF"/>
        </w:rPr>
        <w:t>514 с. — (Высшее образование)</w:t>
      </w:r>
      <w:r>
        <w:rPr>
          <w:rFonts w:eastAsia="sans-serif"/>
          <w:color w:val="000000"/>
          <w:sz w:val="28"/>
          <w:szCs w:val="28"/>
          <w:shd w:val="clear" w:color="auto" w:fill="FFFFFF"/>
        </w:rPr>
        <w:t xml:space="preserve">. </w:t>
      </w:r>
      <w:r w:rsidR="00F77CDE" w:rsidRPr="00F77CDE">
        <w:rPr>
          <w:rFonts w:eastAsia="sans-serif"/>
          <w:color w:val="000000"/>
          <w:sz w:val="28"/>
          <w:szCs w:val="28"/>
          <w:shd w:val="clear" w:color="auto" w:fill="FFFFFF"/>
        </w:rPr>
        <w:t>—</w:t>
      </w:r>
      <w:r>
        <w:rPr>
          <w:rFonts w:eastAsia="sans-serif"/>
          <w:color w:val="000000"/>
          <w:sz w:val="28"/>
          <w:szCs w:val="28"/>
          <w:shd w:val="clear" w:color="auto" w:fill="FFFFFF"/>
        </w:rPr>
        <w:t xml:space="preserve"> Образовательная платформа Юрайт [сайт]. — URL: </w:t>
      </w:r>
      <w:hyperlink r:id="rId18" w:tgtFrame="https://urait.ru/bcode/_blank" w:history="1">
        <w:r w:rsidRPr="00D7589B">
          <w:rPr>
            <w:rStyle w:val="a5"/>
            <w:rFonts w:eastAsia="sans-serif"/>
            <w:color w:val="486C97"/>
            <w:sz w:val="28"/>
            <w:szCs w:val="28"/>
            <w:shd w:val="clear" w:color="auto" w:fill="FFFFFF"/>
          </w:rPr>
          <w:t>https://urait.ru/bcode/511317</w:t>
        </w:r>
      </w:hyperlink>
      <w:r>
        <w:rPr>
          <w:rFonts w:eastAsia="sans-serif"/>
          <w:color w:val="000000"/>
          <w:sz w:val="28"/>
          <w:szCs w:val="28"/>
          <w:shd w:val="clear" w:color="auto" w:fill="FFFFFF"/>
        </w:rPr>
        <w:t> (дата обращения: 19.06.2023).</w:t>
      </w:r>
      <w:r w:rsidR="00F77CDE" w:rsidRPr="00F77CDE">
        <w:rPr>
          <w:rFonts w:eastAsia="sans-serif"/>
          <w:color w:val="000000"/>
          <w:sz w:val="28"/>
          <w:szCs w:val="28"/>
          <w:shd w:val="clear" w:color="auto" w:fill="FFFFFF"/>
        </w:rPr>
        <w:t xml:space="preserve"> — Текст : электронный</w:t>
      </w:r>
    </w:p>
    <w:p w:rsidR="00314CE4" w:rsidRDefault="00411150" w:rsidP="00414A32">
      <w:pPr>
        <w:pStyle w:val="111"/>
        <w:tabs>
          <w:tab w:val="left" w:pos="993"/>
        </w:tabs>
        <w:spacing w:after="120"/>
        <w:ind w:left="0" w:right="-34" w:firstLine="426"/>
      </w:pPr>
      <w:bookmarkStart w:id="33" w:name="_Toc90023703"/>
      <w:bookmarkStart w:id="34" w:name="_Toc90042619"/>
      <w:r>
        <w:lastRenderedPageBreak/>
        <w:t>Дополнительная:</w:t>
      </w:r>
      <w:bookmarkEnd w:id="33"/>
      <w:bookmarkEnd w:id="34"/>
    </w:p>
    <w:p w:rsidR="00D7589B" w:rsidRPr="00D7589B" w:rsidRDefault="00115729" w:rsidP="00E01B06">
      <w:pPr>
        <w:pStyle w:val="af5"/>
        <w:numPr>
          <w:ilvl w:val="0"/>
          <w:numId w:val="2"/>
        </w:numPr>
        <w:spacing w:after="200" w:line="360" w:lineRule="auto"/>
        <w:ind w:left="142" w:firstLine="708"/>
        <w:jc w:val="both"/>
        <w:rPr>
          <w:sz w:val="28"/>
          <w:szCs w:val="28"/>
        </w:rPr>
      </w:pPr>
      <w:r w:rsidRPr="00115729">
        <w:rPr>
          <w:sz w:val="28"/>
          <w:szCs w:val="28"/>
        </w:rPr>
        <w:t>Корпоративное право: учебник и практикум для бакалавриата и магистратуры / Г.Ф. Ручкина, А.В. Барков, М.Ю. Березин [и др.]; Финуниверситет; под ред. Г.Ф. Ручкиной</w:t>
      </w:r>
      <w:r w:rsidR="00060B31">
        <w:rPr>
          <w:sz w:val="28"/>
          <w:szCs w:val="28"/>
        </w:rPr>
        <w:t>.</w:t>
      </w:r>
      <w:r w:rsidR="00060B31" w:rsidRPr="00060B31">
        <w:rPr>
          <w:sz w:val="28"/>
          <w:szCs w:val="28"/>
        </w:rPr>
        <w:t>—</w:t>
      </w:r>
      <w:r w:rsidRPr="00115729">
        <w:rPr>
          <w:sz w:val="28"/>
          <w:szCs w:val="28"/>
        </w:rPr>
        <w:t xml:space="preserve"> Москва: Юрайт, 2019</w:t>
      </w:r>
      <w:r w:rsidR="00060B31">
        <w:rPr>
          <w:sz w:val="28"/>
          <w:szCs w:val="28"/>
        </w:rPr>
        <w:t>.</w:t>
      </w:r>
      <w:r w:rsidR="00060B31" w:rsidRPr="00060B31">
        <w:rPr>
          <w:sz w:val="28"/>
          <w:szCs w:val="28"/>
        </w:rPr>
        <w:t>—</w:t>
      </w:r>
      <w:r w:rsidRPr="00115729">
        <w:rPr>
          <w:sz w:val="28"/>
          <w:szCs w:val="28"/>
        </w:rPr>
        <w:t xml:space="preserve"> 213 с. </w:t>
      </w:r>
      <w:r w:rsidR="00060B31" w:rsidRPr="00060B31">
        <w:rPr>
          <w:sz w:val="28"/>
          <w:szCs w:val="28"/>
        </w:rPr>
        <w:t>—</w:t>
      </w:r>
      <w:r w:rsidRPr="00115729">
        <w:rPr>
          <w:sz w:val="28"/>
          <w:szCs w:val="28"/>
        </w:rPr>
        <w:t xml:space="preserve"> Бакалавр и магистр. Академический курс. </w:t>
      </w:r>
      <w:r w:rsidR="00060B31" w:rsidRPr="00060B31">
        <w:rPr>
          <w:sz w:val="28"/>
          <w:szCs w:val="28"/>
        </w:rPr>
        <w:t>—</w:t>
      </w:r>
      <w:r w:rsidRPr="00115729">
        <w:rPr>
          <w:sz w:val="28"/>
          <w:szCs w:val="28"/>
        </w:rPr>
        <w:t xml:space="preserve"> Текст : непосредственный.Корпоративное право : учебник и практикум для вузов / Г. Ф. Ручкина [и др.] ; под редакцией Г. Ф. Ручкиной. — Москва : Юрайт, 2023. — 212 с. — (Высшее образование). —  Образовательная платформа Юрайт [сайт]. — URL: </w:t>
      </w:r>
      <w:r w:rsidRPr="00060B31">
        <w:rPr>
          <w:sz w:val="28"/>
          <w:szCs w:val="28"/>
          <w:u w:val="single"/>
        </w:rPr>
        <w:t>https://urait.ru/bcode/517846</w:t>
      </w:r>
      <w:r w:rsidRPr="00115729">
        <w:rPr>
          <w:sz w:val="28"/>
          <w:szCs w:val="28"/>
        </w:rPr>
        <w:t xml:space="preserve"> (дата обращения:19.06.2023). — Текст : электронный.</w:t>
      </w:r>
    </w:p>
    <w:p w:rsidR="00314CE4" w:rsidRPr="00115729" w:rsidRDefault="00411150" w:rsidP="00E01B06">
      <w:pPr>
        <w:pStyle w:val="af5"/>
        <w:numPr>
          <w:ilvl w:val="0"/>
          <w:numId w:val="2"/>
        </w:numPr>
        <w:spacing w:after="200" w:line="360" w:lineRule="auto"/>
        <w:ind w:left="142" w:firstLine="708"/>
        <w:jc w:val="both"/>
        <w:rPr>
          <w:sz w:val="28"/>
          <w:szCs w:val="28"/>
        </w:rPr>
      </w:pPr>
      <w:r w:rsidRPr="00115729">
        <w:rPr>
          <w:rFonts w:eastAsia="sans-serif"/>
          <w:color w:val="000000"/>
          <w:sz w:val="28"/>
          <w:szCs w:val="28"/>
          <w:shd w:val="clear" w:color="auto" w:fill="FFFFFF"/>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w:t>
      </w:r>
      <w:r w:rsidR="001C27FA" w:rsidRPr="00115729">
        <w:rPr>
          <w:rFonts w:eastAsia="sans-serif"/>
          <w:color w:val="000000"/>
          <w:sz w:val="28"/>
          <w:szCs w:val="28"/>
          <w:shd w:val="clear" w:color="auto" w:fill="FFFFFF"/>
        </w:rPr>
        <w:t>образование)</w:t>
      </w:r>
      <w:r w:rsidRPr="00115729">
        <w:rPr>
          <w:rFonts w:eastAsia="sans-serif"/>
          <w:color w:val="000000"/>
          <w:sz w:val="28"/>
          <w:szCs w:val="28"/>
          <w:shd w:val="clear" w:color="auto" w:fill="FFFFFF"/>
        </w:rPr>
        <w:t>.</w:t>
      </w:r>
      <w:r w:rsidR="001C27FA" w:rsidRPr="00115729">
        <w:rPr>
          <w:rFonts w:eastAsia="sans-serif"/>
          <w:color w:val="000000"/>
          <w:sz w:val="28"/>
          <w:szCs w:val="28"/>
          <w:shd w:val="clear" w:color="auto" w:fill="FFFFFF"/>
        </w:rPr>
        <w:t xml:space="preserve"> —</w:t>
      </w:r>
      <w:r w:rsidRPr="00115729">
        <w:rPr>
          <w:rFonts w:eastAsia="sans-serif"/>
          <w:color w:val="000000"/>
          <w:sz w:val="28"/>
          <w:szCs w:val="28"/>
          <w:shd w:val="clear" w:color="auto" w:fill="FFFFFF"/>
        </w:rPr>
        <w:t>платформа Юрайт [сайт]. — URL: </w:t>
      </w:r>
      <w:hyperlink r:id="rId19" w:tgtFrame="https://urait.ru/book/_blank" w:history="1">
        <w:r w:rsidRPr="00115729">
          <w:rPr>
            <w:rStyle w:val="a5"/>
            <w:rFonts w:eastAsia="sans-serif"/>
            <w:color w:val="486C97"/>
            <w:sz w:val="28"/>
            <w:szCs w:val="28"/>
            <w:shd w:val="clear" w:color="auto" w:fill="FFFFFF"/>
          </w:rPr>
          <w:t>https://urait.ru/bcode/520114</w:t>
        </w:r>
      </w:hyperlink>
      <w:r w:rsidRPr="00115729">
        <w:rPr>
          <w:rFonts w:eastAsia="sans-serif"/>
          <w:color w:val="000000"/>
          <w:sz w:val="28"/>
          <w:szCs w:val="28"/>
          <w:shd w:val="clear" w:color="auto" w:fill="FFFFFF"/>
        </w:rPr>
        <w:t> (дата обращения: 19.06.2023).</w:t>
      </w:r>
      <w:r w:rsidR="001C27FA" w:rsidRPr="00115729">
        <w:rPr>
          <w:rFonts w:eastAsia="sans-serif"/>
          <w:color w:val="000000"/>
          <w:sz w:val="28"/>
          <w:szCs w:val="28"/>
          <w:shd w:val="clear" w:color="auto" w:fill="FFFFFF"/>
        </w:rPr>
        <w:t xml:space="preserve"> — Текст : электронный</w:t>
      </w:r>
    </w:p>
    <w:p w:rsidR="001C27FA" w:rsidRPr="00C345C4" w:rsidRDefault="001C27FA" w:rsidP="007F0EB0">
      <w:pPr>
        <w:pStyle w:val="af5"/>
        <w:numPr>
          <w:ilvl w:val="0"/>
          <w:numId w:val="2"/>
        </w:numPr>
        <w:tabs>
          <w:tab w:val="left" w:pos="993"/>
        </w:tabs>
        <w:spacing w:after="200" w:line="360" w:lineRule="auto"/>
        <w:ind w:left="142"/>
        <w:jc w:val="both"/>
        <w:rPr>
          <w:sz w:val="28"/>
          <w:szCs w:val="28"/>
        </w:rPr>
      </w:pPr>
      <w:r w:rsidRPr="00C345C4">
        <w:rPr>
          <w:rFonts w:eastAsia="Helvetica"/>
          <w:sz w:val="28"/>
          <w:szCs w:val="28"/>
          <w:shd w:val="clear" w:color="auto" w:fill="FFFFFF"/>
        </w:rPr>
        <w:t>Андреев</w:t>
      </w:r>
      <w:r w:rsidR="00EA136C" w:rsidRPr="00C345C4">
        <w:rPr>
          <w:rFonts w:eastAsia="Helvetica"/>
          <w:sz w:val="28"/>
          <w:szCs w:val="28"/>
          <w:shd w:val="clear" w:color="auto" w:fill="FFFFFF"/>
        </w:rPr>
        <w:t>, Ю В</w:t>
      </w:r>
      <w:r w:rsidRPr="00C345C4">
        <w:rPr>
          <w:rFonts w:eastAsia="Helvetica"/>
          <w:sz w:val="28"/>
          <w:szCs w:val="28"/>
          <w:shd w:val="clear" w:color="auto" w:fill="FFFFFF"/>
        </w:rPr>
        <w:t>. Корпоративное право современной России : монография / В. К. Андреев, В. А. Лаптев. — 2-е изд., перераб. и доп. — Москва : Проспект, 2017. — 352 с. — ЭБС Проспект. — URL: </w:t>
      </w:r>
      <w:r w:rsidRPr="00C345C4">
        <w:rPr>
          <w:rFonts w:eastAsia="Helvetica"/>
          <w:sz w:val="28"/>
          <w:szCs w:val="28"/>
          <w:u w:val="single"/>
          <w:shd w:val="clear" w:color="auto" w:fill="FFFFFF"/>
        </w:rPr>
        <w:t>http://ebs.prospekt.org/book/34399</w:t>
      </w:r>
      <w:r w:rsidRPr="00C345C4">
        <w:rPr>
          <w:rFonts w:eastAsia="Helvetica"/>
          <w:sz w:val="28"/>
          <w:szCs w:val="28"/>
          <w:shd w:val="clear" w:color="auto" w:fill="FFFFFF"/>
        </w:rPr>
        <w:t> (19.06.2023)</w:t>
      </w:r>
    </w:p>
    <w:p w:rsidR="001C27FA" w:rsidRDefault="001C27FA" w:rsidP="001C27FA">
      <w:pPr>
        <w:pStyle w:val="af5"/>
        <w:tabs>
          <w:tab w:val="left" w:pos="993"/>
        </w:tabs>
        <w:spacing w:after="200" w:line="360" w:lineRule="auto"/>
        <w:ind w:left="709"/>
        <w:jc w:val="both"/>
        <w:rPr>
          <w:sz w:val="28"/>
          <w:szCs w:val="28"/>
        </w:rPr>
      </w:pPr>
    </w:p>
    <w:p w:rsidR="00314CE4" w:rsidRDefault="00411150">
      <w:pPr>
        <w:pStyle w:val="111"/>
        <w:numPr>
          <w:ilvl w:val="0"/>
          <w:numId w:val="1"/>
        </w:numPr>
        <w:tabs>
          <w:tab w:val="left" w:pos="426"/>
        </w:tabs>
        <w:spacing w:before="120" w:after="120"/>
        <w:ind w:left="0" w:firstLine="0"/>
      </w:pPr>
      <w:bookmarkStart w:id="35" w:name="_Toc90042620"/>
      <w:r>
        <w:t>Перечень ресурсов информационно-телекоммуникационной сети «Интернет», необходимых для освоения дисциплины:</w:t>
      </w:r>
      <w:bookmarkEnd w:id="35"/>
    </w:p>
    <w:p w:rsidR="00314CE4" w:rsidRDefault="00411150" w:rsidP="00414A32">
      <w:pPr>
        <w:pStyle w:val="af5"/>
        <w:numPr>
          <w:ilvl w:val="0"/>
          <w:numId w:val="3"/>
        </w:numPr>
        <w:tabs>
          <w:tab w:val="left" w:pos="993"/>
        </w:tabs>
        <w:spacing w:after="200" w:line="360" w:lineRule="auto"/>
        <w:jc w:val="both"/>
        <w:rPr>
          <w:sz w:val="28"/>
          <w:szCs w:val="28"/>
        </w:rPr>
      </w:pPr>
      <w:r>
        <w:rPr>
          <w:sz w:val="28"/>
          <w:szCs w:val="28"/>
        </w:rPr>
        <w:t>Официальный сайт Российской газеты: [Электронный ресурс]. URL:</w:t>
      </w:r>
      <w:hyperlink r:id="rId20">
        <w:r>
          <w:rPr>
            <w:sz w:val="28"/>
            <w:szCs w:val="28"/>
          </w:rPr>
          <w:t xml:space="preserve">http://www.rg.ru </w:t>
        </w:r>
      </w:hyperlink>
    </w:p>
    <w:p w:rsidR="00314CE4" w:rsidRDefault="00411150" w:rsidP="00414A32">
      <w:pPr>
        <w:pStyle w:val="af5"/>
        <w:numPr>
          <w:ilvl w:val="0"/>
          <w:numId w:val="3"/>
        </w:numPr>
        <w:tabs>
          <w:tab w:val="left" w:pos="993"/>
        </w:tabs>
        <w:spacing w:after="200" w:line="360" w:lineRule="auto"/>
        <w:jc w:val="both"/>
        <w:rPr>
          <w:sz w:val="28"/>
          <w:szCs w:val="28"/>
        </w:rPr>
      </w:pPr>
      <w:r>
        <w:rPr>
          <w:sz w:val="28"/>
          <w:szCs w:val="28"/>
        </w:rPr>
        <w:t>Официальный сайт Минэкономразвития России: [Электронный ресурс].</w:t>
      </w:r>
      <w:hyperlink r:id="rId21">
        <w:r w:rsidRPr="001D4438">
          <w:rPr>
            <w:sz w:val="28"/>
            <w:szCs w:val="28"/>
            <w:u w:val="single"/>
          </w:rPr>
          <w:t xml:space="preserve"> https://economy.gov.ru/ </w:t>
        </w:r>
      </w:hyperlink>
    </w:p>
    <w:p w:rsidR="00314CE4" w:rsidRDefault="00411150" w:rsidP="00414A32">
      <w:pPr>
        <w:pStyle w:val="af5"/>
        <w:numPr>
          <w:ilvl w:val="0"/>
          <w:numId w:val="3"/>
        </w:numPr>
        <w:tabs>
          <w:tab w:val="left" w:pos="993"/>
        </w:tabs>
        <w:spacing w:after="200" w:line="360" w:lineRule="auto"/>
        <w:jc w:val="both"/>
        <w:rPr>
          <w:sz w:val="28"/>
          <w:szCs w:val="28"/>
        </w:rPr>
      </w:pPr>
      <w:r>
        <w:rPr>
          <w:sz w:val="28"/>
          <w:szCs w:val="28"/>
        </w:rPr>
        <w:t xml:space="preserve">Официальный сайт Организации экономического сотрудничества и развития: [Электронный ресурс]. </w:t>
      </w:r>
      <w:hyperlink r:id="rId22">
        <w:r w:rsidRPr="00D7589B">
          <w:rPr>
            <w:sz w:val="28"/>
            <w:szCs w:val="28"/>
            <w:u w:val="single"/>
          </w:rPr>
          <w:t>http://www.oecd.org/</w:t>
        </w:r>
      </w:hyperlink>
    </w:p>
    <w:p w:rsidR="00314CE4" w:rsidRDefault="00411150" w:rsidP="00414A32">
      <w:pPr>
        <w:pStyle w:val="af5"/>
        <w:numPr>
          <w:ilvl w:val="0"/>
          <w:numId w:val="3"/>
        </w:numPr>
        <w:tabs>
          <w:tab w:val="left" w:pos="993"/>
        </w:tabs>
        <w:spacing w:after="200" w:line="360" w:lineRule="auto"/>
        <w:jc w:val="both"/>
        <w:rPr>
          <w:sz w:val="28"/>
          <w:szCs w:val="28"/>
        </w:rPr>
      </w:pPr>
      <w:r>
        <w:rPr>
          <w:sz w:val="28"/>
          <w:szCs w:val="28"/>
        </w:rPr>
        <w:lastRenderedPageBreak/>
        <w:t xml:space="preserve">Библиотечно-информационный комплекс Финансового университета при Правительстве Российской Федерации: - </w:t>
      </w:r>
      <w:hyperlink r:id="rId23">
        <w:r w:rsidRPr="00D7589B">
          <w:rPr>
            <w:sz w:val="28"/>
            <w:szCs w:val="28"/>
            <w:u w:val="single"/>
          </w:rPr>
          <w:t>http://library.fa.ru/</w:t>
        </w:r>
      </w:hyperlink>
    </w:p>
    <w:p w:rsidR="00314CE4" w:rsidRPr="00D7589B" w:rsidRDefault="00411150" w:rsidP="00414A32">
      <w:pPr>
        <w:pStyle w:val="af5"/>
        <w:numPr>
          <w:ilvl w:val="0"/>
          <w:numId w:val="3"/>
        </w:numPr>
        <w:tabs>
          <w:tab w:val="left" w:pos="993"/>
        </w:tabs>
        <w:spacing w:after="200" w:line="360" w:lineRule="auto"/>
        <w:jc w:val="both"/>
        <w:rPr>
          <w:sz w:val="28"/>
          <w:szCs w:val="28"/>
          <w:u w:val="single"/>
        </w:rPr>
      </w:pPr>
      <w:r>
        <w:rPr>
          <w:sz w:val="28"/>
          <w:szCs w:val="28"/>
        </w:rPr>
        <w:t xml:space="preserve">Электронная библиотека Финансового университета (ЭБ) </w:t>
      </w:r>
      <w:r w:rsidRPr="00D7589B">
        <w:rPr>
          <w:sz w:val="28"/>
          <w:szCs w:val="28"/>
          <w:u w:val="single"/>
        </w:rPr>
        <w:t>http://elib.fa.ru/</w:t>
      </w:r>
    </w:p>
    <w:p w:rsidR="00314CE4" w:rsidRPr="00E93DEC" w:rsidRDefault="00411150" w:rsidP="00414A32">
      <w:pPr>
        <w:pStyle w:val="af5"/>
        <w:numPr>
          <w:ilvl w:val="0"/>
          <w:numId w:val="3"/>
        </w:numPr>
        <w:tabs>
          <w:tab w:val="left" w:pos="993"/>
        </w:tabs>
        <w:spacing w:after="200" w:line="360" w:lineRule="auto"/>
        <w:jc w:val="both"/>
        <w:rPr>
          <w:sz w:val="28"/>
          <w:szCs w:val="28"/>
        </w:rPr>
      </w:pPr>
      <w:r w:rsidRPr="00E93DEC">
        <w:rPr>
          <w:sz w:val="28"/>
          <w:szCs w:val="28"/>
        </w:rPr>
        <w:t xml:space="preserve">Справочно-правовая система "КонсультантПлюс" </w:t>
      </w:r>
      <w:hyperlink r:id="rId24" w:history="1">
        <w:r w:rsidRPr="00D7589B">
          <w:rPr>
            <w:sz w:val="28"/>
            <w:szCs w:val="28"/>
            <w:u w:val="single"/>
          </w:rPr>
          <w:t>http://www.library.fa.ru/resource.asp?id=351</w:t>
        </w:r>
      </w:hyperlink>
    </w:p>
    <w:p w:rsidR="00314CE4" w:rsidRDefault="00411150" w:rsidP="00414A32">
      <w:pPr>
        <w:pStyle w:val="af5"/>
        <w:numPr>
          <w:ilvl w:val="0"/>
          <w:numId w:val="3"/>
        </w:numPr>
        <w:tabs>
          <w:tab w:val="left" w:pos="993"/>
        </w:tabs>
        <w:spacing w:after="200" w:line="360" w:lineRule="auto"/>
        <w:jc w:val="both"/>
        <w:rPr>
          <w:sz w:val="28"/>
          <w:szCs w:val="28"/>
        </w:rPr>
      </w:pPr>
      <w:r>
        <w:rPr>
          <w:sz w:val="28"/>
          <w:szCs w:val="28"/>
        </w:rPr>
        <w:t xml:space="preserve">Справочно-правовая система по законодательству Российской Федерации "ГАРАНТ". </w:t>
      </w:r>
      <w:r w:rsidRPr="00D7589B">
        <w:rPr>
          <w:sz w:val="28"/>
          <w:szCs w:val="28"/>
          <w:u w:val="single"/>
        </w:rPr>
        <w:t>http://study.garant.ru/</w:t>
      </w:r>
    </w:p>
    <w:p w:rsidR="00314CE4" w:rsidRDefault="00411150" w:rsidP="00414A32">
      <w:pPr>
        <w:pStyle w:val="af5"/>
        <w:numPr>
          <w:ilvl w:val="0"/>
          <w:numId w:val="3"/>
        </w:numPr>
        <w:tabs>
          <w:tab w:val="left" w:pos="993"/>
        </w:tabs>
        <w:spacing w:after="200" w:line="360" w:lineRule="auto"/>
        <w:jc w:val="both"/>
        <w:rPr>
          <w:sz w:val="28"/>
          <w:szCs w:val="28"/>
        </w:rPr>
      </w:pPr>
      <w:r>
        <w:rPr>
          <w:sz w:val="28"/>
          <w:szCs w:val="28"/>
        </w:rPr>
        <w:t xml:space="preserve">Юридическая справочная система «Юрист» </w:t>
      </w:r>
      <w:hyperlink r:id="rId25" w:history="1">
        <w:r w:rsidRPr="00D7589B">
          <w:rPr>
            <w:sz w:val="28"/>
            <w:szCs w:val="28"/>
            <w:u w:val="single"/>
          </w:rPr>
          <w:t>http://www.1jur.ru/</w:t>
        </w:r>
      </w:hyperlink>
    </w:p>
    <w:p w:rsidR="00314CE4" w:rsidRPr="00E93DEC" w:rsidRDefault="00411150" w:rsidP="00414A32">
      <w:pPr>
        <w:pStyle w:val="af5"/>
        <w:numPr>
          <w:ilvl w:val="0"/>
          <w:numId w:val="3"/>
        </w:numPr>
        <w:tabs>
          <w:tab w:val="left" w:pos="993"/>
        </w:tabs>
        <w:spacing w:after="200" w:line="360" w:lineRule="auto"/>
        <w:jc w:val="both"/>
        <w:rPr>
          <w:sz w:val="28"/>
          <w:szCs w:val="28"/>
        </w:rPr>
      </w:pPr>
      <w:r>
        <w:rPr>
          <w:sz w:val="28"/>
          <w:szCs w:val="28"/>
        </w:rPr>
        <w:t xml:space="preserve">Ресурсы информационно-аналитического агентства по финансовым рынкам Cbonds.ru </w:t>
      </w:r>
      <w:r w:rsidRPr="00D7589B">
        <w:rPr>
          <w:sz w:val="28"/>
          <w:szCs w:val="28"/>
          <w:u w:val="single"/>
        </w:rPr>
        <w:t>https://cbonds.ru/</w:t>
      </w:r>
    </w:p>
    <w:p w:rsidR="00C44792" w:rsidRDefault="00C44792" w:rsidP="00414A32">
      <w:pPr>
        <w:pStyle w:val="af5"/>
        <w:numPr>
          <w:ilvl w:val="0"/>
          <w:numId w:val="3"/>
        </w:numPr>
        <w:autoSpaceDE w:val="0"/>
        <w:autoSpaceDN w:val="0"/>
        <w:adjustRightInd w:val="0"/>
        <w:spacing w:line="360" w:lineRule="auto"/>
        <w:jc w:val="both"/>
        <w:rPr>
          <w:rFonts w:eastAsia="Calibri"/>
          <w:sz w:val="28"/>
          <w:szCs w:val="28"/>
          <w:lang w:bidi="ar-SA"/>
        </w:rPr>
      </w:pPr>
      <w:r w:rsidRPr="00E93DEC">
        <w:rPr>
          <w:rFonts w:eastAsia="Calibri"/>
          <w:sz w:val="28"/>
          <w:szCs w:val="28"/>
          <w:lang w:bidi="ar-SA"/>
        </w:rPr>
        <w:t>Гутников О.В. Корпоративная ответственность в г</w:t>
      </w:r>
      <w:r w:rsidR="00E93DEC">
        <w:rPr>
          <w:rFonts w:eastAsia="Calibri"/>
          <w:sz w:val="28"/>
          <w:szCs w:val="28"/>
          <w:lang w:bidi="ar-SA"/>
        </w:rPr>
        <w:t>ражданском праве: монография. Москва</w:t>
      </w:r>
      <w:r w:rsidRPr="00E93DEC">
        <w:rPr>
          <w:rFonts w:eastAsia="Calibri"/>
          <w:sz w:val="28"/>
          <w:szCs w:val="28"/>
          <w:lang w:bidi="ar-SA"/>
        </w:rPr>
        <w:t>: ИЗиСП, КОНТРАКТ, 2019. 488 с. СПС Консультант плюс</w:t>
      </w:r>
    </w:p>
    <w:p w:rsidR="00180E13" w:rsidRDefault="00180E13" w:rsidP="00414A32">
      <w:pPr>
        <w:numPr>
          <w:ilvl w:val="0"/>
          <w:numId w:val="3"/>
        </w:numPr>
        <w:jc w:val="both"/>
        <w:rPr>
          <w:rStyle w:val="a5"/>
          <w:color w:val="5B9BD5" w:themeColor="accent5"/>
          <w:sz w:val="28"/>
          <w:szCs w:val="28"/>
        </w:rPr>
      </w:pPr>
      <w:r>
        <w:rPr>
          <w:sz w:val="28"/>
          <w:szCs w:val="28"/>
        </w:rPr>
        <w:t xml:space="preserve">Библиотечно-информационный комплекс Финуниверситета (электронная библиотека, ресурсы на русском языке): </w:t>
      </w:r>
      <w:hyperlink r:id="rId26" w:history="1">
        <w:r>
          <w:rPr>
            <w:rStyle w:val="a5"/>
            <w:color w:val="5B9BD5" w:themeColor="accent5"/>
            <w:sz w:val="28"/>
            <w:szCs w:val="28"/>
          </w:rPr>
          <w:t>http://www.library.fa.ru/res_mainres.asp?cat=rus</w:t>
        </w:r>
      </w:hyperlink>
    </w:p>
    <w:p w:rsidR="00180E13" w:rsidRDefault="00180E13" w:rsidP="00414A32">
      <w:pPr>
        <w:pStyle w:val="af5"/>
        <w:numPr>
          <w:ilvl w:val="0"/>
          <w:numId w:val="3"/>
        </w:numPr>
        <w:spacing w:line="312" w:lineRule="auto"/>
        <w:jc w:val="both"/>
        <w:rPr>
          <w:sz w:val="28"/>
          <w:szCs w:val="28"/>
        </w:rPr>
      </w:pPr>
      <w:r>
        <w:rPr>
          <w:sz w:val="28"/>
          <w:szCs w:val="28"/>
        </w:rPr>
        <w:t xml:space="preserve">Библиотечно-информационный комплекс Финуниверситета (электронная библиотека, ресурсы на иностранных языках): </w:t>
      </w:r>
      <w:r>
        <w:rPr>
          <w:color w:val="5B9BD5" w:themeColor="accent5"/>
          <w:sz w:val="28"/>
          <w:szCs w:val="28"/>
          <w:u w:val="single"/>
        </w:rPr>
        <w:t>http://www.library.fa.ru/res_mainres.asp?cat=en</w:t>
      </w:r>
    </w:p>
    <w:p w:rsidR="00180E13" w:rsidRDefault="00180E13" w:rsidP="00180E13">
      <w:pPr>
        <w:pStyle w:val="af5"/>
        <w:tabs>
          <w:tab w:val="left" w:pos="993"/>
        </w:tabs>
        <w:spacing w:after="200" w:line="360" w:lineRule="auto"/>
        <w:ind w:left="360"/>
        <w:rPr>
          <w:sz w:val="28"/>
          <w:szCs w:val="28"/>
        </w:rPr>
      </w:pPr>
    </w:p>
    <w:p w:rsidR="00314CE4" w:rsidRDefault="00411150">
      <w:pPr>
        <w:pStyle w:val="111"/>
        <w:tabs>
          <w:tab w:val="left" w:pos="426"/>
        </w:tabs>
        <w:spacing w:before="120" w:after="120"/>
        <w:ind w:left="709" w:firstLine="0"/>
      </w:pPr>
      <w:bookmarkStart w:id="36" w:name="_Toc90042621"/>
      <w:r>
        <w:t>10. Методические указания для обучающихся по освоению дисциплины</w:t>
      </w:r>
      <w:bookmarkEnd w:id="36"/>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7258"/>
      </w:tblGrid>
      <w:tr w:rsidR="00314CE4">
        <w:tc>
          <w:tcPr>
            <w:tcW w:w="3120" w:type="dxa"/>
            <w:shd w:val="clear" w:color="auto" w:fill="auto"/>
          </w:tcPr>
          <w:p w:rsidR="00314CE4" w:rsidRDefault="00411150">
            <w:pPr>
              <w:ind w:right="-36"/>
              <w:rPr>
                <w:sz w:val="24"/>
                <w:szCs w:val="24"/>
              </w:rPr>
            </w:pPr>
            <w:r>
              <w:rPr>
                <w:sz w:val="24"/>
                <w:szCs w:val="24"/>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rsidR="00314CE4" w:rsidRDefault="00314CE4">
            <w:pPr>
              <w:ind w:right="-36"/>
              <w:rPr>
                <w:sz w:val="24"/>
                <w:szCs w:val="24"/>
              </w:rPr>
            </w:pPr>
          </w:p>
        </w:tc>
        <w:tc>
          <w:tcPr>
            <w:tcW w:w="7258" w:type="dxa"/>
            <w:shd w:val="clear" w:color="auto" w:fill="auto"/>
          </w:tcPr>
          <w:p w:rsidR="00314CE4" w:rsidRDefault="00411150">
            <w:pPr>
              <w:ind w:right="-36"/>
              <w:rPr>
                <w:sz w:val="24"/>
                <w:szCs w:val="24"/>
              </w:rPr>
            </w:pPr>
            <w:r>
              <w:rPr>
                <w:sz w:val="24"/>
                <w:szCs w:val="24"/>
              </w:rPr>
              <w:t>http://www.fa.ru/univer/DocLib/Организация%20учебного%20процесса/Oбщие%20нормативные%20документы%20по%20учебной%20работе/Приказ%20№0557_о%20от%2023.03.2017.pdf</w:t>
            </w:r>
          </w:p>
          <w:p w:rsidR="00314CE4" w:rsidRDefault="00314CE4">
            <w:pPr>
              <w:ind w:right="-36"/>
              <w:rPr>
                <w:sz w:val="24"/>
                <w:szCs w:val="24"/>
              </w:rPr>
            </w:pPr>
          </w:p>
        </w:tc>
      </w:tr>
      <w:tr w:rsidR="00314CE4">
        <w:tc>
          <w:tcPr>
            <w:tcW w:w="3120" w:type="dxa"/>
            <w:shd w:val="clear" w:color="auto" w:fill="auto"/>
          </w:tcPr>
          <w:p w:rsidR="00314CE4" w:rsidRDefault="00411150" w:rsidP="00282168">
            <w:pPr>
              <w:ind w:right="-36"/>
              <w:rPr>
                <w:sz w:val="24"/>
                <w:szCs w:val="24"/>
              </w:rPr>
            </w:pPr>
            <w:r>
              <w:rPr>
                <w:sz w:val="24"/>
                <w:szCs w:val="24"/>
              </w:rPr>
              <w:t xml:space="preserve">Методические указания по выполнению контрольной работы </w:t>
            </w:r>
          </w:p>
        </w:tc>
        <w:tc>
          <w:tcPr>
            <w:tcW w:w="7258" w:type="dxa"/>
            <w:shd w:val="clear" w:color="auto" w:fill="auto"/>
          </w:tcPr>
          <w:p w:rsidR="00314CE4" w:rsidRDefault="00411150">
            <w:pPr>
              <w:spacing w:line="276" w:lineRule="auto"/>
              <w:ind w:right="-36"/>
              <w:jc w:val="both"/>
              <w:rPr>
                <w:sz w:val="24"/>
                <w:szCs w:val="24"/>
              </w:rPr>
            </w:pPr>
            <w:r>
              <w:rPr>
                <w:sz w:val="24"/>
                <w:szCs w:val="24"/>
              </w:rPr>
              <w:t xml:space="preserve">Подготовку к выполнению контрольной работы необходимо начинать с уяснения теоретических вопросов; определения вида правоотношений; источников их правового регулирования; специальных и общих правовых норм, правовых позиций высших </w:t>
            </w:r>
            <w:r>
              <w:rPr>
                <w:sz w:val="24"/>
                <w:szCs w:val="24"/>
              </w:rPr>
              <w:lastRenderedPageBreak/>
              <w:t xml:space="preserve">судов, необходимых для аргументации выводов. Обязательно следует подобрать в Справочно-правовой системе «Консультант Плюс» или системе «Гарант»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интерпретации,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Далее свою позицию по вопросам контрольной работы следует оформить в виде аргументированного рассуждения, обоснованного логической последовательностью, подтвержденного ссылками на нормы действующего законодательства. При наличии в контрольной работе практического задания, его разбор следует начинать с анализа правоотношения, выявления субъектов и всех фактических обстоятельств дела. При наличии неопределенности, пробела в законодательстве, отсутствия единообразия в теории или правоприменительной практике, следует ссылаться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на мнения правоведов.  </w:t>
            </w:r>
          </w:p>
          <w:p w:rsidR="00314CE4" w:rsidRDefault="00411150">
            <w:pPr>
              <w:spacing w:line="276" w:lineRule="auto"/>
              <w:ind w:right="-36"/>
              <w:jc w:val="both"/>
              <w:rPr>
                <w:sz w:val="24"/>
                <w:szCs w:val="24"/>
              </w:rPr>
            </w:pPr>
            <w:r>
              <w:rPr>
                <w:sz w:val="24"/>
                <w:szCs w:val="24"/>
              </w:rPr>
              <w:t xml:space="preserve">В ходе написания контрольной работы следует работать индивидуально. </w:t>
            </w:r>
          </w:p>
          <w:p w:rsidR="00314CE4" w:rsidRDefault="00411150">
            <w:pPr>
              <w:spacing w:line="276" w:lineRule="auto"/>
              <w:ind w:right="-36"/>
              <w:jc w:val="both"/>
              <w:rPr>
                <w:rStyle w:val="a5"/>
                <w:sz w:val="24"/>
                <w:szCs w:val="24"/>
              </w:rPr>
            </w:pPr>
            <w:r>
              <w:rPr>
                <w:rStyle w:val="a5"/>
                <w:sz w:val="24"/>
                <w:szCs w:val="24"/>
              </w:rPr>
              <w:t>Приветствуется творческий подход студента, заключающийся в выработке рекомендаций участникам правоотношений, указанных в вопросе контрольной работы</w:t>
            </w:r>
          </w:p>
        </w:tc>
      </w:tr>
    </w:tbl>
    <w:p w:rsidR="008A3C87" w:rsidRDefault="008A3C87" w:rsidP="00282168">
      <w:pPr>
        <w:pStyle w:val="111"/>
        <w:spacing w:before="120" w:after="120"/>
        <w:ind w:left="0" w:firstLine="426"/>
      </w:pPr>
      <w:bookmarkStart w:id="37" w:name="_Toc90042622"/>
    </w:p>
    <w:p w:rsidR="00314CE4" w:rsidRDefault="00411150" w:rsidP="00282168">
      <w:pPr>
        <w:pStyle w:val="111"/>
        <w:spacing w:before="120" w:after="120"/>
        <w:ind w:left="0" w:firstLine="426"/>
      </w:pPr>
      <w: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7"/>
    </w:p>
    <w:p w:rsidR="00314CE4" w:rsidRDefault="00411150" w:rsidP="00282168">
      <w:pPr>
        <w:pStyle w:val="210"/>
        <w:numPr>
          <w:ilvl w:val="1"/>
          <w:numId w:val="4"/>
        </w:numPr>
        <w:tabs>
          <w:tab w:val="left" w:pos="1134"/>
        </w:tabs>
        <w:spacing w:before="100" w:beforeAutospacing="1" w:after="240"/>
        <w:ind w:hanging="939"/>
        <w:jc w:val="both"/>
        <w:rPr>
          <w:i w:val="0"/>
        </w:rPr>
      </w:pPr>
      <w:bookmarkStart w:id="38" w:name="_Toc90042623"/>
      <w:r>
        <w:rPr>
          <w:i w:val="0"/>
        </w:rPr>
        <w:t xml:space="preserve"> Комплект лицензионного программного обеспечения:</w:t>
      </w:r>
      <w:bookmarkEnd w:id="38"/>
    </w:p>
    <w:p w:rsidR="00314CE4" w:rsidRDefault="00411150" w:rsidP="00282168">
      <w:pPr>
        <w:ind w:firstLine="426"/>
        <w:rPr>
          <w:sz w:val="28"/>
          <w:lang w:val="en-US"/>
        </w:rPr>
      </w:pPr>
      <w:bookmarkStart w:id="39" w:name="_Toc89950404"/>
      <w:r>
        <w:rPr>
          <w:sz w:val="28"/>
          <w:lang w:val="en-US"/>
        </w:rPr>
        <w:t>1. Windows, Microsoft Office.</w:t>
      </w:r>
      <w:bookmarkEnd w:id="39"/>
    </w:p>
    <w:p w:rsidR="00314CE4" w:rsidRDefault="00411150" w:rsidP="00282168">
      <w:pPr>
        <w:ind w:firstLine="426"/>
        <w:rPr>
          <w:sz w:val="28"/>
          <w:lang w:val="en-US"/>
        </w:rPr>
      </w:pPr>
      <w:r>
        <w:rPr>
          <w:sz w:val="28"/>
          <w:lang w:val="en-US"/>
        </w:rPr>
        <w:t>2. Антивирус Kaspersky</w:t>
      </w:r>
    </w:p>
    <w:p w:rsidR="00314CE4" w:rsidRDefault="00411150" w:rsidP="00282168">
      <w:pPr>
        <w:pStyle w:val="210"/>
        <w:numPr>
          <w:ilvl w:val="1"/>
          <w:numId w:val="4"/>
        </w:numPr>
        <w:spacing w:before="100" w:beforeAutospacing="1" w:after="240"/>
        <w:ind w:left="0" w:firstLine="426"/>
        <w:jc w:val="both"/>
        <w:rPr>
          <w:i w:val="0"/>
        </w:rPr>
      </w:pPr>
      <w:bookmarkStart w:id="40" w:name="_Toc90042624"/>
      <w:r>
        <w:rPr>
          <w:i w:val="0"/>
        </w:rPr>
        <w:t xml:space="preserve">  Современные профессиональные базы данных и информационные справочные системы</w:t>
      </w:r>
      <w:bookmarkEnd w:id="40"/>
    </w:p>
    <w:p w:rsidR="00314CE4" w:rsidRDefault="00411150" w:rsidP="00282168">
      <w:pPr>
        <w:pStyle w:val="1-21"/>
        <w:numPr>
          <w:ilvl w:val="0"/>
          <w:numId w:val="5"/>
        </w:numPr>
        <w:tabs>
          <w:tab w:val="left" w:pos="1666"/>
        </w:tabs>
        <w:ind w:left="0" w:right="-34" w:firstLine="567"/>
        <w:jc w:val="both"/>
        <w:rPr>
          <w:sz w:val="28"/>
        </w:rPr>
      </w:pPr>
      <w:r>
        <w:rPr>
          <w:sz w:val="28"/>
        </w:rPr>
        <w:t>Справочно-правовая система«Консультант Плюс»</w:t>
      </w:r>
    </w:p>
    <w:p w:rsidR="00314CE4" w:rsidRDefault="00411150" w:rsidP="00282168">
      <w:pPr>
        <w:pStyle w:val="1-21"/>
        <w:numPr>
          <w:ilvl w:val="0"/>
          <w:numId w:val="5"/>
        </w:numPr>
        <w:tabs>
          <w:tab w:val="left" w:pos="1666"/>
        </w:tabs>
        <w:ind w:left="0" w:right="-34" w:firstLine="567"/>
        <w:jc w:val="both"/>
        <w:rPr>
          <w:sz w:val="28"/>
        </w:rPr>
      </w:pPr>
      <w:r>
        <w:rPr>
          <w:sz w:val="28"/>
        </w:rPr>
        <w:t>Справочно-правовая система«Гарант»</w:t>
      </w:r>
    </w:p>
    <w:p w:rsidR="00314CE4" w:rsidRDefault="00411150" w:rsidP="00282168">
      <w:pPr>
        <w:pStyle w:val="1-21"/>
        <w:numPr>
          <w:ilvl w:val="0"/>
          <w:numId w:val="5"/>
        </w:numPr>
        <w:tabs>
          <w:tab w:val="left" w:pos="1666"/>
        </w:tabs>
        <w:ind w:left="0" w:right="-34" w:firstLine="567"/>
        <w:jc w:val="both"/>
        <w:rPr>
          <w:sz w:val="28"/>
        </w:rPr>
      </w:pPr>
      <w:r>
        <w:rPr>
          <w:sz w:val="28"/>
        </w:rPr>
        <w:t>Справочно-правовая система «Кодекс»</w:t>
      </w:r>
    </w:p>
    <w:p w:rsidR="00314CE4" w:rsidRDefault="00411150" w:rsidP="00282168">
      <w:pPr>
        <w:pStyle w:val="210"/>
        <w:tabs>
          <w:tab w:val="left" w:pos="1418"/>
        </w:tabs>
        <w:spacing w:before="100" w:beforeAutospacing="1" w:after="240"/>
        <w:ind w:left="0" w:firstLine="567"/>
        <w:jc w:val="both"/>
        <w:rPr>
          <w:i w:val="0"/>
        </w:rPr>
      </w:pPr>
      <w:bookmarkStart w:id="41" w:name="_Toc90042625"/>
      <w:r>
        <w:rPr>
          <w:i w:val="0"/>
        </w:rPr>
        <w:lastRenderedPageBreak/>
        <w:t>11.3 Сертифицированные программные и аппаратные средства защиты информации</w:t>
      </w:r>
      <w:bookmarkEnd w:id="41"/>
    </w:p>
    <w:p w:rsidR="00314CE4" w:rsidRDefault="00411150">
      <w:pPr>
        <w:pStyle w:val="1-21"/>
        <w:tabs>
          <w:tab w:val="left" w:pos="1666"/>
        </w:tabs>
        <w:spacing w:before="163"/>
        <w:ind w:left="0" w:right="-36"/>
        <w:jc w:val="both"/>
        <w:rPr>
          <w:sz w:val="28"/>
        </w:rPr>
      </w:pPr>
      <w:r>
        <w:rPr>
          <w:sz w:val="28"/>
        </w:rPr>
        <w:t>Указанные средства не используются.</w:t>
      </w:r>
    </w:p>
    <w:p w:rsidR="00314CE4" w:rsidRDefault="00411150" w:rsidP="00282168">
      <w:pPr>
        <w:pStyle w:val="111"/>
        <w:tabs>
          <w:tab w:val="left" w:pos="426"/>
        </w:tabs>
        <w:spacing w:before="120" w:after="120"/>
        <w:ind w:left="0" w:firstLine="720"/>
      </w:pPr>
      <w:bookmarkStart w:id="42" w:name="_Toc90042626"/>
      <w:r>
        <w:t>12. Описание материально-технической базы, необходимой для осуществления образовательного процесса по дисциплине</w:t>
      </w:r>
      <w:bookmarkEnd w:id="42"/>
    </w:p>
    <w:p w:rsidR="00314CE4" w:rsidRDefault="00411150">
      <w:pPr>
        <w:pStyle w:val="1-21"/>
        <w:numPr>
          <w:ilvl w:val="0"/>
          <w:numId w:val="6"/>
        </w:numPr>
        <w:tabs>
          <w:tab w:val="left" w:pos="709"/>
          <w:tab w:val="left" w:pos="3496"/>
          <w:tab w:val="left" w:pos="4418"/>
          <w:tab w:val="left" w:pos="6312"/>
          <w:tab w:val="left" w:pos="8218"/>
          <w:tab w:val="left" w:pos="8963"/>
        </w:tabs>
        <w:spacing w:line="360" w:lineRule="auto"/>
        <w:ind w:left="0" w:right="-36" w:firstLine="426"/>
        <w:jc w:val="both"/>
        <w:rPr>
          <w:sz w:val="28"/>
        </w:rPr>
      </w:pPr>
      <w:r>
        <w:rPr>
          <w:sz w:val="28"/>
        </w:rPr>
        <w:t xml:space="preserve">Аудиторный фонд Финансового университета при </w:t>
      </w:r>
      <w:r>
        <w:rPr>
          <w:spacing w:val="-3"/>
          <w:sz w:val="28"/>
        </w:rPr>
        <w:t xml:space="preserve">Правительстве </w:t>
      </w:r>
      <w:r>
        <w:rPr>
          <w:sz w:val="28"/>
        </w:rPr>
        <w:t>Российской</w:t>
      </w:r>
      <w:r w:rsidR="009A6780">
        <w:rPr>
          <w:sz w:val="28"/>
        </w:rPr>
        <w:t xml:space="preserve"> </w:t>
      </w:r>
      <w:r>
        <w:rPr>
          <w:sz w:val="28"/>
        </w:rPr>
        <w:t>Федерации</w:t>
      </w:r>
    </w:p>
    <w:p w:rsidR="00314CE4" w:rsidRDefault="00411150">
      <w:pPr>
        <w:pStyle w:val="1-21"/>
        <w:numPr>
          <w:ilvl w:val="0"/>
          <w:numId w:val="6"/>
        </w:numPr>
        <w:tabs>
          <w:tab w:val="left" w:pos="709"/>
        </w:tabs>
        <w:spacing w:line="360" w:lineRule="auto"/>
        <w:ind w:left="0" w:right="-36" w:firstLine="426"/>
        <w:jc w:val="both"/>
        <w:rPr>
          <w:sz w:val="28"/>
        </w:rPr>
      </w:pPr>
      <w:r>
        <w:rPr>
          <w:sz w:val="28"/>
        </w:rPr>
        <w:t>Библиотечно-информационный комплекс Финансового университета при Правительстве Российской</w:t>
      </w:r>
      <w:r w:rsidR="009A6780">
        <w:rPr>
          <w:sz w:val="28"/>
        </w:rPr>
        <w:t xml:space="preserve"> </w:t>
      </w:r>
      <w:r>
        <w:rPr>
          <w:sz w:val="28"/>
        </w:rPr>
        <w:t>Федерации.</w:t>
      </w:r>
    </w:p>
    <w:sectPr w:rsidR="00314CE4" w:rsidSect="008A3C87">
      <w:pgSz w:w="11910" w:h="16840"/>
      <w:pgMar w:top="1134" w:right="1134" w:bottom="1276" w:left="1134" w:header="0" w:footer="9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3D1" w:rsidRDefault="00F643D1">
      <w:r>
        <w:separator/>
      </w:r>
    </w:p>
  </w:endnote>
  <w:endnote w:type="continuationSeparator" w:id="0">
    <w:p w:rsidR="00F643D1" w:rsidRDefault="00F6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Lucida Grande CY">
    <w:altName w:val="Times New Roman"/>
    <w:charset w:val="00"/>
    <w:family w:val="swiss"/>
    <w:pitch w:val="variable"/>
    <w:sig w:usb0="E1000AEF" w:usb1="5000A1FF" w:usb2="00000000" w:usb3="00000000" w:csb0="000001BF" w:csb1="00000000"/>
  </w:font>
  <w:font w:name="Calibri">
    <w:panose1 w:val="020F0502020204030204"/>
    <w:charset w:val="CC"/>
    <w:family w:val="swiss"/>
    <w:pitch w:val="variable"/>
    <w:sig w:usb0="E4002EFF" w:usb1="C000247B" w:usb2="00000009" w:usb3="00000000" w:csb0="000001FF" w:csb1="00000000"/>
  </w:font>
  <w:font w:name="sans-serif">
    <w:altName w:val="Segoe Print"/>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0D5" w:rsidRDefault="001F60D5">
    <w:pPr>
      <w:pStyle w:val="af0"/>
      <w:jc w:val="center"/>
    </w:pPr>
    <w:r>
      <w:fldChar w:fldCharType="begin"/>
    </w:r>
    <w:r>
      <w:instrText>PAGE   \* MERGEFORMAT</w:instrText>
    </w:r>
    <w:r>
      <w:fldChar w:fldCharType="separate"/>
    </w:r>
    <w:r w:rsidR="00121E18">
      <w:rPr>
        <w:noProof/>
      </w:rPr>
      <w:t>2</w:t>
    </w:r>
    <w:r>
      <w:rPr>
        <w:noProof/>
      </w:rPr>
      <w:fldChar w:fldCharType="end"/>
    </w:r>
  </w:p>
  <w:p w:rsidR="001F60D5" w:rsidRDefault="001F60D5">
    <w:pPr>
      <w:pStyle w:val="ac"/>
      <w:spacing w:line="14" w:lineRule="auto"/>
      <w:ind w:left="0"/>
      <w:rPr>
        <w:sz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0D5" w:rsidRDefault="001F60D5">
    <w:pPr>
      <w:pStyle w:val="af0"/>
    </w:pPr>
  </w:p>
  <w:p w:rsidR="001F60D5" w:rsidRDefault="001F60D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3D1" w:rsidRDefault="00F643D1">
      <w:r>
        <w:separator/>
      </w:r>
    </w:p>
  </w:footnote>
  <w:footnote w:type="continuationSeparator" w:id="0">
    <w:p w:rsidR="00F643D1" w:rsidRDefault="00F643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57700"/>
    <w:multiLevelType w:val="multilevel"/>
    <w:tmpl w:val="36657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6B74F5"/>
    <w:multiLevelType w:val="multilevel"/>
    <w:tmpl w:val="416B74F5"/>
    <w:lvl w:ilvl="0">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numFmt w:val="bullet"/>
      <w:lvlText w:val="•"/>
      <w:lvlJc w:val="left"/>
      <w:pPr>
        <w:ind w:left="1866" w:hanging="286"/>
      </w:pPr>
      <w:rPr>
        <w:rFonts w:hint="default"/>
        <w:lang w:val="ru-RU" w:eastAsia="ru-RU" w:bidi="ru-RU"/>
      </w:rPr>
    </w:lvl>
    <w:lvl w:ilvl="2">
      <w:numFmt w:val="bullet"/>
      <w:lvlText w:val="•"/>
      <w:lvlJc w:val="left"/>
      <w:pPr>
        <w:ind w:left="2913" w:hanging="286"/>
      </w:pPr>
      <w:rPr>
        <w:rFonts w:hint="default"/>
        <w:lang w:val="ru-RU" w:eastAsia="ru-RU" w:bidi="ru-RU"/>
      </w:rPr>
    </w:lvl>
    <w:lvl w:ilvl="3">
      <w:numFmt w:val="bullet"/>
      <w:lvlText w:val="•"/>
      <w:lvlJc w:val="left"/>
      <w:pPr>
        <w:ind w:left="3959" w:hanging="286"/>
      </w:pPr>
      <w:rPr>
        <w:rFonts w:hint="default"/>
        <w:lang w:val="ru-RU" w:eastAsia="ru-RU" w:bidi="ru-RU"/>
      </w:rPr>
    </w:lvl>
    <w:lvl w:ilvl="4">
      <w:numFmt w:val="bullet"/>
      <w:lvlText w:val="•"/>
      <w:lvlJc w:val="left"/>
      <w:pPr>
        <w:ind w:left="5006" w:hanging="286"/>
      </w:pPr>
      <w:rPr>
        <w:rFonts w:hint="default"/>
        <w:lang w:val="ru-RU" w:eastAsia="ru-RU" w:bidi="ru-RU"/>
      </w:rPr>
    </w:lvl>
    <w:lvl w:ilvl="5">
      <w:numFmt w:val="bullet"/>
      <w:lvlText w:val="•"/>
      <w:lvlJc w:val="left"/>
      <w:pPr>
        <w:ind w:left="6053" w:hanging="286"/>
      </w:pPr>
      <w:rPr>
        <w:rFonts w:hint="default"/>
        <w:lang w:val="ru-RU" w:eastAsia="ru-RU" w:bidi="ru-RU"/>
      </w:rPr>
    </w:lvl>
    <w:lvl w:ilvl="6">
      <w:numFmt w:val="bullet"/>
      <w:lvlText w:val="•"/>
      <w:lvlJc w:val="left"/>
      <w:pPr>
        <w:ind w:left="7099" w:hanging="286"/>
      </w:pPr>
      <w:rPr>
        <w:rFonts w:hint="default"/>
        <w:lang w:val="ru-RU" w:eastAsia="ru-RU" w:bidi="ru-RU"/>
      </w:rPr>
    </w:lvl>
    <w:lvl w:ilvl="7">
      <w:numFmt w:val="bullet"/>
      <w:lvlText w:val="•"/>
      <w:lvlJc w:val="left"/>
      <w:pPr>
        <w:ind w:left="8146" w:hanging="286"/>
      </w:pPr>
      <w:rPr>
        <w:rFonts w:hint="default"/>
        <w:lang w:val="ru-RU" w:eastAsia="ru-RU" w:bidi="ru-RU"/>
      </w:rPr>
    </w:lvl>
    <w:lvl w:ilvl="8">
      <w:numFmt w:val="bullet"/>
      <w:lvlText w:val="•"/>
      <w:lvlJc w:val="left"/>
      <w:pPr>
        <w:ind w:left="9193" w:hanging="286"/>
      </w:pPr>
      <w:rPr>
        <w:rFonts w:hint="default"/>
        <w:lang w:val="ru-RU" w:eastAsia="ru-RU" w:bidi="ru-RU"/>
      </w:rPr>
    </w:lvl>
  </w:abstractNum>
  <w:abstractNum w:abstractNumId="2" w15:restartNumberingAfterBreak="0">
    <w:nsid w:val="62261801"/>
    <w:multiLevelType w:val="multilevel"/>
    <w:tmpl w:val="62261801"/>
    <w:lvl w:ilvl="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numFmt w:val="bullet"/>
      <w:lvlText w:val="•"/>
      <w:lvlJc w:val="left"/>
      <w:pPr>
        <w:ind w:left="2622" w:hanging="286"/>
      </w:pPr>
      <w:rPr>
        <w:rFonts w:hint="default"/>
        <w:lang w:val="ru-RU" w:eastAsia="ru-RU" w:bidi="ru-RU"/>
      </w:rPr>
    </w:lvl>
    <w:lvl w:ilvl="2">
      <w:numFmt w:val="bullet"/>
      <w:lvlText w:val="•"/>
      <w:lvlJc w:val="left"/>
      <w:pPr>
        <w:ind w:left="3585" w:hanging="286"/>
      </w:pPr>
      <w:rPr>
        <w:rFonts w:hint="default"/>
        <w:lang w:val="ru-RU" w:eastAsia="ru-RU" w:bidi="ru-RU"/>
      </w:rPr>
    </w:lvl>
    <w:lvl w:ilvl="3">
      <w:numFmt w:val="bullet"/>
      <w:lvlText w:val="•"/>
      <w:lvlJc w:val="left"/>
      <w:pPr>
        <w:ind w:left="4547" w:hanging="286"/>
      </w:pPr>
      <w:rPr>
        <w:rFonts w:hint="default"/>
        <w:lang w:val="ru-RU" w:eastAsia="ru-RU" w:bidi="ru-RU"/>
      </w:rPr>
    </w:lvl>
    <w:lvl w:ilvl="4">
      <w:numFmt w:val="bullet"/>
      <w:lvlText w:val="•"/>
      <w:lvlJc w:val="left"/>
      <w:pPr>
        <w:ind w:left="5510" w:hanging="286"/>
      </w:pPr>
      <w:rPr>
        <w:rFonts w:hint="default"/>
        <w:lang w:val="ru-RU" w:eastAsia="ru-RU" w:bidi="ru-RU"/>
      </w:rPr>
    </w:lvl>
    <w:lvl w:ilvl="5">
      <w:numFmt w:val="bullet"/>
      <w:lvlText w:val="•"/>
      <w:lvlJc w:val="left"/>
      <w:pPr>
        <w:ind w:left="6473" w:hanging="286"/>
      </w:pPr>
      <w:rPr>
        <w:rFonts w:hint="default"/>
        <w:lang w:val="ru-RU" w:eastAsia="ru-RU" w:bidi="ru-RU"/>
      </w:rPr>
    </w:lvl>
    <w:lvl w:ilvl="6">
      <w:numFmt w:val="bullet"/>
      <w:lvlText w:val="•"/>
      <w:lvlJc w:val="left"/>
      <w:pPr>
        <w:ind w:left="7435" w:hanging="286"/>
      </w:pPr>
      <w:rPr>
        <w:rFonts w:hint="default"/>
        <w:lang w:val="ru-RU" w:eastAsia="ru-RU" w:bidi="ru-RU"/>
      </w:rPr>
    </w:lvl>
    <w:lvl w:ilvl="7">
      <w:numFmt w:val="bullet"/>
      <w:lvlText w:val="•"/>
      <w:lvlJc w:val="left"/>
      <w:pPr>
        <w:ind w:left="8398" w:hanging="286"/>
      </w:pPr>
      <w:rPr>
        <w:rFonts w:hint="default"/>
        <w:lang w:val="ru-RU" w:eastAsia="ru-RU" w:bidi="ru-RU"/>
      </w:rPr>
    </w:lvl>
    <w:lvl w:ilvl="8">
      <w:numFmt w:val="bullet"/>
      <w:lvlText w:val="•"/>
      <w:lvlJc w:val="left"/>
      <w:pPr>
        <w:ind w:left="9361" w:hanging="286"/>
      </w:pPr>
      <w:rPr>
        <w:rFonts w:hint="default"/>
        <w:lang w:val="ru-RU" w:eastAsia="ru-RU" w:bidi="ru-RU"/>
      </w:rPr>
    </w:lvl>
  </w:abstractNum>
  <w:abstractNum w:abstractNumId="3" w15:restartNumberingAfterBreak="0">
    <w:nsid w:val="70CA4E0E"/>
    <w:multiLevelType w:val="multilevel"/>
    <w:tmpl w:val="70CA4E0E"/>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4" w15:restartNumberingAfterBreak="0">
    <w:nsid w:val="7499509B"/>
    <w:multiLevelType w:val="multilevel"/>
    <w:tmpl w:val="7499509B"/>
    <w:lvl w:ilvl="0">
      <w:start w:val="1"/>
      <w:numFmt w:val="decimal"/>
      <w:lvlText w:val="%1."/>
      <w:lvlJc w:val="left"/>
      <w:pPr>
        <w:ind w:left="121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A0607A4"/>
    <w:multiLevelType w:val="multilevel"/>
    <w:tmpl w:val="7A0607A4"/>
    <w:lvl w:ilvl="0">
      <w:start w:val="11"/>
      <w:numFmt w:val="decimal"/>
      <w:lvlText w:val="%1"/>
      <w:lvlJc w:val="left"/>
      <w:pPr>
        <w:ind w:left="525" w:hanging="525"/>
      </w:pPr>
      <w:rPr>
        <w:rFonts w:hint="default"/>
      </w:rPr>
    </w:lvl>
    <w:lvl w:ilvl="1">
      <w:start w:val="1"/>
      <w:numFmt w:val="decimal"/>
      <w:lvlText w:val="%1.%2"/>
      <w:lvlJc w:val="left"/>
      <w:pPr>
        <w:ind w:left="1365" w:hanging="525"/>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noPunctuationKerning/>
  <w:characterSpacingControl w:val="doNotCompres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409"/>
    <w:rsid w:val="00002626"/>
    <w:rsid w:val="0000621A"/>
    <w:rsid w:val="00006E54"/>
    <w:rsid w:val="000125EC"/>
    <w:rsid w:val="00012D49"/>
    <w:rsid w:val="0001417C"/>
    <w:rsid w:val="000213C3"/>
    <w:rsid w:val="00026647"/>
    <w:rsid w:val="000308E0"/>
    <w:rsid w:val="00033830"/>
    <w:rsid w:val="000340E7"/>
    <w:rsid w:val="0003569B"/>
    <w:rsid w:val="00036D1E"/>
    <w:rsid w:val="00037383"/>
    <w:rsid w:val="000431AD"/>
    <w:rsid w:val="000459DA"/>
    <w:rsid w:val="00057779"/>
    <w:rsid w:val="00060B31"/>
    <w:rsid w:val="00062A1F"/>
    <w:rsid w:val="00062B0E"/>
    <w:rsid w:val="000678EB"/>
    <w:rsid w:val="000705F7"/>
    <w:rsid w:val="00071C72"/>
    <w:rsid w:val="00072036"/>
    <w:rsid w:val="00073F77"/>
    <w:rsid w:val="0007725A"/>
    <w:rsid w:val="0008301E"/>
    <w:rsid w:val="00084BD1"/>
    <w:rsid w:val="00090458"/>
    <w:rsid w:val="00093B56"/>
    <w:rsid w:val="0009690C"/>
    <w:rsid w:val="000A066C"/>
    <w:rsid w:val="000A0C58"/>
    <w:rsid w:val="000A1532"/>
    <w:rsid w:val="000A2280"/>
    <w:rsid w:val="000A28A7"/>
    <w:rsid w:val="000A3D02"/>
    <w:rsid w:val="000A63C8"/>
    <w:rsid w:val="000B2155"/>
    <w:rsid w:val="000C792B"/>
    <w:rsid w:val="000D2159"/>
    <w:rsid w:val="000D2405"/>
    <w:rsid w:val="000D609A"/>
    <w:rsid w:val="000E1E09"/>
    <w:rsid w:val="000E6A28"/>
    <w:rsid w:val="000E7B57"/>
    <w:rsid w:val="000F64A3"/>
    <w:rsid w:val="001002F4"/>
    <w:rsid w:val="0010533F"/>
    <w:rsid w:val="00115729"/>
    <w:rsid w:val="0011765E"/>
    <w:rsid w:val="00121E18"/>
    <w:rsid w:val="00122098"/>
    <w:rsid w:val="001234F8"/>
    <w:rsid w:val="001341F4"/>
    <w:rsid w:val="00140465"/>
    <w:rsid w:val="001446A0"/>
    <w:rsid w:val="00147CA4"/>
    <w:rsid w:val="00155202"/>
    <w:rsid w:val="00155787"/>
    <w:rsid w:val="001566D1"/>
    <w:rsid w:val="00161461"/>
    <w:rsid w:val="0016248A"/>
    <w:rsid w:val="00167264"/>
    <w:rsid w:val="00170228"/>
    <w:rsid w:val="00180E13"/>
    <w:rsid w:val="00183D1D"/>
    <w:rsid w:val="001848D3"/>
    <w:rsid w:val="001879A1"/>
    <w:rsid w:val="001904B3"/>
    <w:rsid w:val="00191AE6"/>
    <w:rsid w:val="00191E2F"/>
    <w:rsid w:val="00192307"/>
    <w:rsid w:val="00194175"/>
    <w:rsid w:val="00196D27"/>
    <w:rsid w:val="001A1441"/>
    <w:rsid w:val="001A5D42"/>
    <w:rsid w:val="001A6530"/>
    <w:rsid w:val="001A7DC2"/>
    <w:rsid w:val="001C0793"/>
    <w:rsid w:val="001C27FA"/>
    <w:rsid w:val="001C329B"/>
    <w:rsid w:val="001D303E"/>
    <w:rsid w:val="001D4081"/>
    <w:rsid w:val="001D4438"/>
    <w:rsid w:val="001E404B"/>
    <w:rsid w:val="001F60D5"/>
    <w:rsid w:val="002043A4"/>
    <w:rsid w:val="00205421"/>
    <w:rsid w:val="00211329"/>
    <w:rsid w:val="002165FF"/>
    <w:rsid w:val="002212D1"/>
    <w:rsid w:val="002259E5"/>
    <w:rsid w:val="002361AA"/>
    <w:rsid w:val="00237544"/>
    <w:rsid w:val="00253A9A"/>
    <w:rsid w:val="0026582E"/>
    <w:rsid w:val="00266368"/>
    <w:rsid w:val="00267136"/>
    <w:rsid w:val="00267706"/>
    <w:rsid w:val="002706DF"/>
    <w:rsid w:val="002760B3"/>
    <w:rsid w:val="00282168"/>
    <w:rsid w:val="00285159"/>
    <w:rsid w:val="0028669F"/>
    <w:rsid w:val="00296375"/>
    <w:rsid w:val="002A19F6"/>
    <w:rsid w:val="002A675E"/>
    <w:rsid w:val="002B3875"/>
    <w:rsid w:val="002B460E"/>
    <w:rsid w:val="002C0CAE"/>
    <w:rsid w:val="002C2FD7"/>
    <w:rsid w:val="002C35E4"/>
    <w:rsid w:val="002C65E3"/>
    <w:rsid w:val="002E0051"/>
    <w:rsid w:val="002E09B0"/>
    <w:rsid w:val="002E7525"/>
    <w:rsid w:val="002F47A4"/>
    <w:rsid w:val="002F51A9"/>
    <w:rsid w:val="00301FEB"/>
    <w:rsid w:val="00302557"/>
    <w:rsid w:val="00306541"/>
    <w:rsid w:val="00306FF5"/>
    <w:rsid w:val="00310D1B"/>
    <w:rsid w:val="00311089"/>
    <w:rsid w:val="00314CE4"/>
    <w:rsid w:val="00317413"/>
    <w:rsid w:val="0031755A"/>
    <w:rsid w:val="00317773"/>
    <w:rsid w:val="00322FFD"/>
    <w:rsid w:val="00324C8A"/>
    <w:rsid w:val="00326960"/>
    <w:rsid w:val="0033497C"/>
    <w:rsid w:val="003358AA"/>
    <w:rsid w:val="0034252C"/>
    <w:rsid w:val="00345FAD"/>
    <w:rsid w:val="00352B08"/>
    <w:rsid w:val="00355BE6"/>
    <w:rsid w:val="00360264"/>
    <w:rsid w:val="00360B9D"/>
    <w:rsid w:val="00360F22"/>
    <w:rsid w:val="003658B0"/>
    <w:rsid w:val="003759A1"/>
    <w:rsid w:val="00376953"/>
    <w:rsid w:val="00385B74"/>
    <w:rsid w:val="0038709E"/>
    <w:rsid w:val="00387D18"/>
    <w:rsid w:val="003912C9"/>
    <w:rsid w:val="00391E15"/>
    <w:rsid w:val="003A441D"/>
    <w:rsid w:val="003B0FDE"/>
    <w:rsid w:val="003B4488"/>
    <w:rsid w:val="003B51A3"/>
    <w:rsid w:val="003C40A5"/>
    <w:rsid w:val="003C4BCB"/>
    <w:rsid w:val="003D1E7A"/>
    <w:rsid w:val="003D3564"/>
    <w:rsid w:val="003D436C"/>
    <w:rsid w:val="003E545E"/>
    <w:rsid w:val="003E55E1"/>
    <w:rsid w:val="003E6BAC"/>
    <w:rsid w:val="003F1EE8"/>
    <w:rsid w:val="003F5194"/>
    <w:rsid w:val="003F7588"/>
    <w:rsid w:val="003F7611"/>
    <w:rsid w:val="00401617"/>
    <w:rsid w:val="00402485"/>
    <w:rsid w:val="004038CF"/>
    <w:rsid w:val="00405359"/>
    <w:rsid w:val="00406211"/>
    <w:rsid w:val="00411150"/>
    <w:rsid w:val="004115A0"/>
    <w:rsid w:val="00414A32"/>
    <w:rsid w:val="00434791"/>
    <w:rsid w:val="00437BA6"/>
    <w:rsid w:val="00444C32"/>
    <w:rsid w:val="0045118D"/>
    <w:rsid w:val="004521E3"/>
    <w:rsid w:val="00454699"/>
    <w:rsid w:val="004556A4"/>
    <w:rsid w:val="00456989"/>
    <w:rsid w:val="00464B33"/>
    <w:rsid w:val="00465893"/>
    <w:rsid w:val="00465EF3"/>
    <w:rsid w:val="00467B31"/>
    <w:rsid w:val="0047594B"/>
    <w:rsid w:val="004816CA"/>
    <w:rsid w:val="00484D20"/>
    <w:rsid w:val="004901A5"/>
    <w:rsid w:val="0049782B"/>
    <w:rsid w:val="004A1F08"/>
    <w:rsid w:val="004B6206"/>
    <w:rsid w:val="004B626A"/>
    <w:rsid w:val="004C1240"/>
    <w:rsid w:val="004C700C"/>
    <w:rsid w:val="004D2FBD"/>
    <w:rsid w:val="004D3B04"/>
    <w:rsid w:val="004D6FF8"/>
    <w:rsid w:val="004E1472"/>
    <w:rsid w:val="004F131C"/>
    <w:rsid w:val="004F17D4"/>
    <w:rsid w:val="004F24BC"/>
    <w:rsid w:val="00500E7D"/>
    <w:rsid w:val="00504020"/>
    <w:rsid w:val="00504FF0"/>
    <w:rsid w:val="005118FE"/>
    <w:rsid w:val="00511D74"/>
    <w:rsid w:val="00514655"/>
    <w:rsid w:val="005163F1"/>
    <w:rsid w:val="00516F29"/>
    <w:rsid w:val="0051716E"/>
    <w:rsid w:val="00520B19"/>
    <w:rsid w:val="00521AFD"/>
    <w:rsid w:val="00533B4A"/>
    <w:rsid w:val="0053548F"/>
    <w:rsid w:val="00542071"/>
    <w:rsid w:val="00542F0D"/>
    <w:rsid w:val="005433F1"/>
    <w:rsid w:val="005441EF"/>
    <w:rsid w:val="00545BA4"/>
    <w:rsid w:val="00547B4D"/>
    <w:rsid w:val="00550354"/>
    <w:rsid w:val="00552FC9"/>
    <w:rsid w:val="0055787E"/>
    <w:rsid w:val="00565D25"/>
    <w:rsid w:val="005707C8"/>
    <w:rsid w:val="00576DEC"/>
    <w:rsid w:val="00577D12"/>
    <w:rsid w:val="005914EA"/>
    <w:rsid w:val="005928AD"/>
    <w:rsid w:val="0059301D"/>
    <w:rsid w:val="00596BA9"/>
    <w:rsid w:val="005A1DD7"/>
    <w:rsid w:val="005A586C"/>
    <w:rsid w:val="005C02F5"/>
    <w:rsid w:val="005C0439"/>
    <w:rsid w:val="005C4737"/>
    <w:rsid w:val="005C5BE1"/>
    <w:rsid w:val="005C5F3A"/>
    <w:rsid w:val="005C5F67"/>
    <w:rsid w:val="005D4D5A"/>
    <w:rsid w:val="005D5E6B"/>
    <w:rsid w:val="005E1908"/>
    <w:rsid w:val="005E25C9"/>
    <w:rsid w:val="0060307A"/>
    <w:rsid w:val="0060420B"/>
    <w:rsid w:val="0061201F"/>
    <w:rsid w:val="00622163"/>
    <w:rsid w:val="00622713"/>
    <w:rsid w:val="00625C08"/>
    <w:rsid w:val="00643507"/>
    <w:rsid w:val="0064384B"/>
    <w:rsid w:val="006573E0"/>
    <w:rsid w:val="0066084E"/>
    <w:rsid w:val="006611F1"/>
    <w:rsid w:val="00662DB9"/>
    <w:rsid w:val="00665358"/>
    <w:rsid w:val="00665909"/>
    <w:rsid w:val="006671EB"/>
    <w:rsid w:val="006718E6"/>
    <w:rsid w:val="006722FE"/>
    <w:rsid w:val="006732D7"/>
    <w:rsid w:val="0068448A"/>
    <w:rsid w:val="00692E39"/>
    <w:rsid w:val="006A6B6A"/>
    <w:rsid w:val="006B16D2"/>
    <w:rsid w:val="006B4BB4"/>
    <w:rsid w:val="006B54A3"/>
    <w:rsid w:val="006B5C62"/>
    <w:rsid w:val="006C0D8A"/>
    <w:rsid w:val="006D1AD2"/>
    <w:rsid w:val="006D2A6A"/>
    <w:rsid w:val="006D3864"/>
    <w:rsid w:val="006D69B5"/>
    <w:rsid w:val="006E279F"/>
    <w:rsid w:val="006E41F7"/>
    <w:rsid w:val="006E6D9E"/>
    <w:rsid w:val="006E7ED3"/>
    <w:rsid w:val="006F3FA3"/>
    <w:rsid w:val="006F5441"/>
    <w:rsid w:val="006F6360"/>
    <w:rsid w:val="0070248C"/>
    <w:rsid w:val="00707D27"/>
    <w:rsid w:val="00717710"/>
    <w:rsid w:val="007202DD"/>
    <w:rsid w:val="00720D51"/>
    <w:rsid w:val="0072508F"/>
    <w:rsid w:val="00726928"/>
    <w:rsid w:val="0073642D"/>
    <w:rsid w:val="00737AF6"/>
    <w:rsid w:val="00743FF8"/>
    <w:rsid w:val="00745AFA"/>
    <w:rsid w:val="00747FE2"/>
    <w:rsid w:val="007512F8"/>
    <w:rsid w:val="00753CF0"/>
    <w:rsid w:val="007609E3"/>
    <w:rsid w:val="00761BE1"/>
    <w:rsid w:val="00762200"/>
    <w:rsid w:val="00762D7D"/>
    <w:rsid w:val="0076315F"/>
    <w:rsid w:val="00765C8F"/>
    <w:rsid w:val="00770379"/>
    <w:rsid w:val="007761A8"/>
    <w:rsid w:val="00776925"/>
    <w:rsid w:val="00777BD6"/>
    <w:rsid w:val="00790089"/>
    <w:rsid w:val="007948E9"/>
    <w:rsid w:val="007A48D1"/>
    <w:rsid w:val="007B1E85"/>
    <w:rsid w:val="007B3D18"/>
    <w:rsid w:val="007B4457"/>
    <w:rsid w:val="007C579B"/>
    <w:rsid w:val="007D1632"/>
    <w:rsid w:val="007E0BFD"/>
    <w:rsid w:val="007E29B8"/>
    <w:rsid w:val="007E441A"/>
    <w:rsid w:val="007E7F7E"/>
    <w:rsid w:val="007F03CB"/>
    <w:rsid w:val="007F0EB0"/>
    <w:rsid w:val="007F1A5B"/>
    <w:rsid w:val="007F566D"/>
    <w:rsid w:val="0080710B"/>
    <w:rsid w:val="00807CB9"/>
    <w:rsid w:val="00810678"/>
    <w:rsid w:val="0081347E"/>
    <w:rsid w:val="00826ECE"/>
    <w:rsid w:val="00831257"/>
    <w:rsid w:val="00833825"/>
    <w:rsid w:val="0083562E"/>
    <w:rsid w:val="00842BB0"/>
    <w:rsid w:val="00844E87"/>
    <w:rsid w:val="00846A8F"/>
    <w:rsid w:val="00850AED"/>
    <w:rsid w:val="008514CF"/>
    <w:rsid w:val="00857FFA"/>
    <w:rsid w:val="00860A6C"/>
    <w:rsid w:val="00860F1F"/>
    <w:rsid w:val="00862BEC"/>
    <w:rsid w:val="00865244"/>
    <w:rsid w:val="00870B94"/>
    <w:rsid w:val="008713A3"/>
    <w:rsid w:val="00873466"/>
    <w:rsid w:val="00873836"/>
    <w:rsid w:val="00875598"/>
    <w:rsid w:val="0087713C"/>
    <w:rsid w:val="00881E3D"/>
    <w:rsid w:val="00887EA3"/>
    <w:rsid w:val="0089067F"/>
    <w:rsid w:val="008944B5"/>
    <w:rsid w:val="008948E9"/>
    <w:rsid w:val="00895F81"/>
    <w:rsid w:val="008A2E84"/>
    <w:rsid w:val="008A3C87"/>
    <w:rsid w:val="008A3E2C"/>
    <w:rsid w:val="008A4775"/>
    <w:rsid w:val="008C026D"/>
    <w:rsid w:val="008C237B"/>
    <w:rsid w:val="008C2830"/>
    <w:rsid w:val="008D2F2D"/>
    <w:rsid w:val="008D40E4"/>
    <w:rsid w:val="008D7C6B"/>
    <w:rsid w:val="008E4279"/>
    <w:rsid w:val="008F1E81"/>
    <w:rsid w:val="008F263D"/>
    <w:rsid w:val="008F5022"/>
    <w:rsid w:val="00905252"/>
    <w:rsid w:val="00905F26"/>
    <w:rsid w:val="009075C3"/>
    <w:rsid w:val="00911BBF"/>
    <w:rsid w:val="00932A38"/>
    <w:rsid w:val="00937260"/>
    <w:rsid w:val="00947551"/>
    <w:rsid w:val="00954FB5"/>
    <w:rsid w:val="00956D37"/>
    <w:rsid w:val="009571EB"/>
    <w:rsid w:val="009609DA"/>
    <w:rsid w:val="0097039E"/>
    <w:rsid w:val="0097252C"/>
    <w:rsid w:val="00974DF4"/>
    <w:rsid w:val="00976FA1"/>
    <w:rsid w:val="00977846"/>
    <w:rsid w:val="0098787E"/>
    <w:rsid w:val="00990337"/>
    <w:rsid w:val="009A1CE5"/>
    <w:rsid w:val="009A1DD6"/>
    <w:rsid w:val="009A3409"/>
    <w:rsid w:val="009A6780"/>
    <w:rsid w:val="009A6B0B"/>
    <w:rsid w:val="009B06BD"/>
    <w:rsid w:val="009B1494"/>
    <w:rsid w:val="009B4CDD"/>
    <w:rsid w:val="009B517E"/>
    <w:rsid w:val="009B521D"/>
    <w:rsid w:val="009B5848"/>
    <w:rsid w:val="009B588F"/>
    <w:rsid w:val="009B6F08"/>
    <w:rsid w:val="009D00AE"/>
    <w:rsid w:val="009D0A4D"/>
    <w:rsid w:val="009D27F2"/>
    <w:rsid w:val="009D3A7B"/>
    <w:rsid w:val="009D5B5E"/>
    <w:rsid w:val="009D716C"/>
    <w:rsid w:val="009E01F8"/>
    <w:rsid w:val="009E339E"/>
    <w:rsid w:val="009E5553"/>
    <w:rsid w:val="009E7357"/>
    <w:rsid w:val="00A0091C"/>
    <w:rsid w:val="00A0388E"/>
    <w:rsid w:val="00A03B42"/>
    <w:rsid w:val="00A05BC9"/>
    <w:rsid w:val="00A060E7"/>
    <w:rsid w:val="00A11A14"/>
    <w:rsid w:val="00A13275"/>
    <w:rsid w:val="00A13707"/>
    <w:rsid w:val="00A1780C"/>
    <w:rsid w:val="00A22656"/>
    <w:rsid w:val="00A242A7"/>
    <w:rsid w:val="00A254E2"/>
    <w:rsid w:val="00A30F53"/>
    <w:rsid w:val="00A31863"/>
    <w:rsid w:val="00A33B0C"/>
    <w:rsid w:val="00A3403C"/>
    <w:rsid w:val="00A36858"/>
    <w:rsid w:val="00A444D6"/>
    <w:rsid w:val="00A44D45"/>
    <w:rsid w:val="00A539F9"/>
    <w:rsid w:val="00A5766B"/>
    <w:rsid w:val="00A659EA"/>
    <w:rsid w:val="00A74F9B"/>
    <w:rsid w:val="00A7522D"/>
    <w:rsid w:val="00A75525"/>
    <w:rsid w:val="00A80AFC"/>
    <w:rsid w:val="00A814AC"/>
    <w:rsid w:val="00A825CA"/>
    <w:rsid w:val="00A8269C"/>
    <w:rsid w:val="00A8424F"/>
    <w:rsid w:val="00A91731"/>
    <w:rsid w:val="00A93470"/>
    <w:rsid w:val="00A966C1"/>
    <w:rsid w:val="00A969C7"/>
    <w:rsid w:val="00AA48FC"/>
    <w:rsid w:val="00AC19D0"/>
    <w:rsid w:val="00AC5DE1"/>
    <w:rsid w:val="00AD0EF3"/>
    <w:rsid w:val="00AD735B"/>
    <w:rsid w:val="00AE0429"/>
    <w:rsid w:val="00AE2D2F"/>
    <w:rsid w:val="00AF3F17"/>
    <w:rsid w:val="00AF5978"/>
    <w:rsid w:val="00B10E3A"/>
    <w:rsid w:val="00B13E0B"/>
    <w:rsid w:val="00B149A9"/>
    <w:rsid w:val="00B27132"/>
    <w:rsid w:val="00B27A07"/>
    <w:rsid w:val="00B34289"/>
    <w:rsid w:val="00B342C2"/>
    <w:rsid w:val="00B36EE5"/>
    <w:rsid w:val="00B57337"/>
    <w:rsid w:val="00B623A9"/>
    <w:rsid w:val="00B62C02"/>
    <w:rsid w:val="00B62C1B"/>
    <w:rsid w:val="00B64D26"/>
    <w:rsid w:val="00B67AC5"/>
    <w:rsid w:val="00B67C91"/>
    <w:rsid w:val="00B722B5"/>
    <w:rsid w:val="00B726AF"/>
    <w:rsid w:val="00B73790"/>
    <w:rsid w:val="00B738D9"/>
    <w:rsid w:val="00B84BE3"/>
    <w:rsid w:val="00B9491E"/>
    <w:rsid w:val="00BA1CD8"/>
    <w:rsid w:val="00BA2084"/>
    <w:rsid w:val="00BA43F0"/>
    <w:rsid w:val="00BB110A"/>
    <w:rsid w:val="00BB64C0"/>
    <w:rsid w:val="00BC31D3"/>
    <w:rsid w:val="00BC498C"/>
    <w:rsid w:val="00BC75DE"/>
    <w:rsid w:val="00BC7E13"/>
    <w:rsid w:val="00BD1DDA"/>
    <w:rsid w:val="00BD50E1"/>
    <w:rsid w:val="00BE1F2E"/>
    <w:rsid w:val="00BE3B47"/>
    <w:rsid w:val="00BE7C5A"/>
    <w:rsid w:val="00BF0632"/>
    <w:rsid w:val="00BF62BF"/>
    <w:rsid w:val="00BF685E"/>
    <w:rsid w:val="00BF7767"/>
    <w:rsid w:val="00C00306"/>
    <w:rsid w:val="00C02B7D"/>
    <w:rsid w:val="00C03B7F"/>
    <w:rsid w:val="00C10028"/>
    <w:rsid w:val="00C108BA"/>
    <w:rsid w:val="00C128E2"/>
    <w:rsid w:val="00C13FD7"/>
    <w:rsid w:val="00C14B76"/>
    <w:rsid w:val="00C21E3E"/>
    <w:rsid w:val="00C22119"/>
    <w:rsid w:val="00C23D81"/>
    <w:rsid w:val="00C345C4"/>
    <w:rsid w:val="00C348CD"/>
    <w:rsid w:val="00C372B1"/>
    <w:rsid w:val="00C41FE3"/>
    <w:rsid w:val="00C42CE6"/>
    <w:rsid w:val="00C44792"/>
    <w:rsid w:val="00C46349"/>
    <w:rsid w:val="00C51FB7"/>
    <w:rsid w:val="00C577AE"/>
    <w:rsid w:val="00C63FFB"/>
    <w:rsid w:val="00C6588B"/>
    <w:rsid w:val="00C719B0"/>
    <w:rsid w:val="00C83D19"/>
    <w:rsid w:val="00C844F4"/>
    <w:rsid w:val="00C8567D"/>
    <w:rsid w:val="00C85764"/>
    <w:rsid w:val="00C95FE8"/>
    <w:rsid w:val="00CA7FB4"/>
    <w:rsid w:val="00CB50A6"/>
    <w:rsid w:val="00CB51B5"/>
    <w:rsid w:val="00CC1975"/>
    <w:rsid w:val="00CC203B"/>
    <w:rsid w:val="00CC40DE"/>
    <w:rsid w:val="00CC4171"/>
    <w:rsid w:val="00CC4B96"/>
    <w:rsid w:val="00CD0811"/>
    <w:rsid w:val="00CD098A"/>
    <w:rsid w:val="00CD4E4F"/>
    <w:rsid w:val="00CD6B60"/>
    <w:rsid w:val="00CE04E7"/>
    <w:rsid w:val="00CE16F6"/>
    <w:rsid w:val="00CF4214"/>
    <w:rsid w:val="00CF4A10"/>
    <w:rsid w:val="00CF4D8D"/>
    <w:rsid w:val="00CF5A25"/>
    <w:rsid w:val="00D02EDD"/>
    <w:rsid w:val="00D10966"/>
    <w:rsid w:val="00D20AC3"/>
    <w:rsid w:val="00D2544F"/>
    <w:rsid w:val="00D25610"/>
    <w:rsid w:val="00D3602C"/>
    <w:rsid w:val="00D3712F"/>
    <w:rsid w:val="00D403B1"/>
    <w:rsid w:val="00D407BC"/>
    <w:rsid w:val="00D47249"/>
    <w:rsid w:val="00D504D8"/>
    <w:rsid w:val="00D513B5"/>
    <w:rsid w:val="00D54523"/>
    <w:rsid w:val="00D666CF"/>
    <w:rsid w:val="00D70856"/>
    <w:rsid w:val="00D7354F"/>
    <w:rsid w:val="00D7589B"/>
    <w:rsid w:val="00D7740D"/>
    <w:rsid w:val="00D80C9D"/>
    <w:rsid w:val="00D81F44"/>
    <w:rsid w:val="00D84D29"/>
    <w:rsid w:val="00D9066B"/>
    <w:rsid w:val="00D92882"/>
    <w:rsid w:val="00D931DC"/>
    <w:rsid w:val="00D948FA"/>
    <w:rsid w:val="00D970E9"/>
    <w:rsid w:val="00D9791E"/>
    <w:rsid w:val="00D97F58"/>
    <w:rsid w:val="00DA37C1"/>
    <w:rsid w:val="00DA4524"/>
    <w:rsid w:val="00DA697E"/>
    <w:rsid w:val="00DA6997"/>
    <w:rsid w:val="00DB3B55"/>
    <w:rsid w:val="00DB4188"/>
    <w:rsid w:val="00DB5627"/>
    <w:rsid w:val="00DC2E21"/>
    <w:rsid w:val="00DC5073"/>
    <w:rsid w:val="00DC6887"/>
    <w:rsid w:val="00DD0FC0"/>
    <w:rsid w:val="00DD5AA9"/>
    <w:rsid w:val="00DD5AC1"/>
    <w:rsid w:val="00DE225A"/>
    <w:rsid w:val="00DE2DEE"/>
    <w:rsid w:val="00DE3621"/>
    <w:rsid w:val="00DE4856"/>
    <w:rsid w:val="00DE536D"/>
    <w:rsid w:val="00E01B06"/>
    <w:rsid w:val="00E01D53"/>
    <w:rsid w:val="00E05946"/>
    <w:rsid w:val="00E07F4B"/>
    <w:rsid w:val="00E11184"/>
    <w:rsid w:val="00E12069"/>
    <w:rsid w:val="00E1478B"/>
    <w:rsid w:val="00E15002"/>
    <w:rsid w:val="00E17E52"/>
    <w:rsid w:val="00E236B0"/>
    <w:rsid w:val="00E25CE8"/>
    <w:rsid w:val="00E4151C"/>
    <w:rsid w:val="00E51926"/>
    <w:rsid w:val="00E52311"/>
    <w:rsid w:val="00E60383"/>
    <w:rsid w:val="00E61877"/>
    <w:rsid w:val="00E74AA9"/>
    <w:rsid w:val="00E91CE8"/>
    <w:rsid w:val="00E930CC"/>
    <w:rsid w:val="00E93DEC"/>
    <w:rsid w:val="00E9667C"/>
    <w:rsid w:val="00EA0296"/>
    <w:rsid w:val="00EA136C"/>
    <w:rsid w:val="00EA49C3"/>
    <w:rsid w:val="00EB08FE"/>
    <w:rsid w:val="00EB20DD"/>
    <w:rsid w:val="00EB237B"/>
    <w:rsid w:val="00EB3DCB"/>
    <w:rsid w:val="00EC285B"/>
    <w:rsid w:val="00EC368E"/>
    <w:rsid w:val="00EC5B0B"/>
    <w:rsid w:val="00EC6E5E"/>
    <w:rsid w:val="00EE0E0A"/>
    <w:rsid w:val="00EF04CE"/>
    <w:rsid w:val="00EF2506"/>
    <w:rsid w:val="00EF73BA"/>
    <w:rsid w:val="00F06E66"/>
    <w:rsid w:val="00F1196D"/>
    <w:rsid w:val="00F15239"/>
    <w:rsid w:val="00F319FB"/>
    <w:rsid w:val="00F40B84"/>
    <w:rsid w:val="00F47587"/>
    <w:rsid w:val="00F64394"/>
    <w:rsid w:val="00F643D1"/>
    <w:rsid w:val="00F66AD1"/>
    <w:rsid w:val="00F6754E"/>
    <w:rsid w:val="00F678A8"/>
    <w:rsid w:val="00F76CB8"/>
    <w:rsid w:val="00F77CDE"/>
    <w:rsid w:val="00F81ADD"/>
    <w:rsid w:val="00F85B91"/>
    <w:rsid w:val="00F86AAF"/>
    <w:rsid w:val="00F938D1"/>
    <w:rsid w:val="00F96438"/>
    <w:rsid w:val="00F973F0"/>
    <w:rsid w:val="00FA0148"/>
    <w:rsid w:val="00FA5F84"/>
    <w:rsid w:val="00FB1C4B"/>
    <w:rsid w:val="00FB39E5"/>
    <w:rsid w:val="00FC77CA"/>
    <w:rsid w:val="00FC7D38"/>
    <w:rsid w:val="00FD1630"/>
    <w:rsid w:val="00FD564E"/>
    <w:rsid w:val="00FD5B56"/>
    <w:rsid w:val="00FD7259"/>
    <w:rsid w:val="00FE13CD"/>
    <w:rsid w:val="00FE4492"/>
    <w:rsid w:val="00FE51FB"/>
    <w:rsid w:val="00FF3BA3"/>
    <w:rsid w:val="00FF3D19"/>
    <w:rsid w:val="00FF7BF7"/>
    <w:rsid w:val="057B75D4"/>
    <w:rsid w:val="09C15269"/>
    <w:rsid w:val="0FEB7CB1"/>
    <w:rsid w:val="195D7FDF"/>
    <w:rsid w:val="2B6200DA"/>
    <w:rsid w:val="5569641A"/>
    <w:rsid w:val="7B2851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1F87C"/>
  <w15:docId w15:val="{362C1497-EEA8-406E-BF12-CAB3E00E7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760B3"/>
    <w:rPr>
      <w:rFonts w:eastAsia="Times New Roman"/>
      <w:sz w:val="22"/>
      <w:szCs w:val="22"/>
      <w:lang w:bidi="ru-RU"/>
    </w:rPr>
  </w:style>
  <w:style w:type="paragraph" w:styleId="1">
    <w:name w:val="heading 1"/>
    <w:basedOn w:val="a"/>
    <w:next w:val="a"/>
    <w:link w:val="10"/>
    <w:uiPriority w:val="9"/>
    <w:qFormat/>
    <w:rsid w:val="002760B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sid w:val="002760B3"/>
    <w:rPr>
      <w:color w:val="954F72" w:themeColor="followedHyperlink"/>
      <w:u w:val="single"/>
    </w:rPr>
  </w:style>
  <w:style w:type="character" w:styleId="a4">
    <w:name w:val="footnote reference"/>
    <w:qFormat/>
    <w:rsid w:val="002760B3"/>
    <w:rPr>
      <w:vertAlign w:val="superscript"/>
    </w:rPr>
  </w:style>
  <w:style w:type="character" w:styleId="a5">
    <w:name w:val="Hyperlink"/>
    <w:basedOn w:val="a0"/>
    <w:uiPriority w:val="99"/>
    <w:unhideWhenUsed/>
    <w:qFormat/>
    <w:rsid w:val="002760B3"/>
    <w:rPr>
      <w:color w:val="0563C1"/>
      <w:u w:val="single"/>
    </w:rPr>
  </w:style>
  <w:style w:type="character" w:styleId="a6">
    <w:name w:val="Strong"/>
    <w:uiPriority w:val="22"/>
    <w:qFormat/>
    <w:rsid w:val="002760B3"/>
    <w:rPr>
      <w:b/>
      <w:bCs/>
    </w:rPr>
  </w:style>
  <w:style w:type="paragraph" w:styleId="a7">
    <w:name w:val="Balloon Text"/>
    <w:basedOn w:val="a"/>
    <w:link w:val="a8"/>
    <w:uiPriority w:val="99"/>
    <w:semiHidden/>
    <w:unhideWhenUsed/>
    <w:qFormat/>
    <w:rsid w:val="002760B3"/>
    <w:rPr>
      <w:rFonts w:ascii="Lucida Grande CY" w:hAnsi="Lucida Grande CY" w:cs="Lucida Grande CY"/>
      <w:sz w:val="18"/>
      <w:szCs w:val="18"/>
    </w:rPr>
  </w:style>
  <w:style w:type="paragraph" w:styleId="a9">
    <w:name w:val="footnote text"/>
    <w:basedOn w:val="a"/>
    <w:link w:val="11"/>
    <w:qFormat/>
    <w:rsid w:val="002760B3"/>
    <w:pPr>
      <w:adjustRightInd w:val="0"/>
    </w:pPr>
    <w:rPr>
      <w:sz w:val="20"/>
      <w:szCs w:val="20"/>
      <w:lang w:bidi="ar-SA"/>
    </w:rPr>
  </w:style>
  <w:style w:type="paragraph" w:styleId="aa">
    <w:name w:val="header"/>
    <w:basedOn w:val="a"/>
    <w:link w:val="ab"/>
    <w:uiPriority w:val="99"/>
    <w:unhideWhenUsed/>
    <w:qFormat/>
    <w:rsid w:val="002760B3"/>
    <w:pPr>
      <w:tabs>
        <w:tab w:val="center" w:pos="4677"/>
        <w:tab w:val="right" w:pos="9355"/>
      </w:tabs>
    </w:pPr>
  </w:style>
  <w:style w:type="paragraph" w:styleId="ac">
    <w:name w:val="Body Text"/>
    <w:basedOn w:val="a"/>
    <w:link w:val="ad"/>
    <w:uiPriority w:val="1"/>
    <w:qFormat/>
    <w:rsid w:val="002760B3"/>
    <w:pPr>
      <w:ind w:left="812"/>
    </w:pPr>
    <w:rPr>
      <w:sz w:val="28"/>
      <w:szCs w:val="28"/>
    </w:rPr>
  </w:style>
  <w:style w:type="paragraph" w:styleId="3">
    <w:name w:val="toc 3"/>
    <w:basedOn w:val="a"/>
    <w:next w:val="a"/>
    <w:uiPriority w:val="39"/>
    <w:unhideWhenUsed/>
    <w:qFormat/>
    <w:rsid w:val="002760B3"/>
    <w:pPr>
      <w:tabs>
        <w:tab w:val="left" w:pos="993"/>
        <w:tab w:val="right" w:leader="dot" w:pos="9632"/>
      </w:tabs>
      <w:spacing w:after="100"/>
      <w:ind w:left="440"/>
    </w:pPr>
  </w:style>
  <w:style w:type="paragraph" w:styleId="2">
    <w:name w:val="toc 2"/>
    <w:basedOn w:val="a"/>
    <w:next w:val="a"/>
    <w:uiPriority w:val="39"/>
    <w:unhideWhenUsed/>
    <w:qFormat/>
    <w:rsid w:val="002760B3"/>
    <w:pPr>
      <w:tabs>
        <w:tab w:val="left" w:pos="709"/>
        <w:tab w:val="right" w:leader="dot" w:pos="9632"/>
      </w:tabs>
      <w:spacing w:after="100"/>
      <w:ind w:left="220"/>
    </w:pPr>
  </w:style>
  <w:style w:type="paragraph" w:styleId="ae">
    <w:name w:val="Title"/>
    <w:basedOn w:val="a"/>
    <w:link w:val="af"/>
    <w:qFormat/>
    <w:rsid w:val="002760B3"/>
    <w:pPr>
      <w:tabs>
        <w:tab w:val="left" w:pos="851"/>
      </w:tabs>
      <w:spacing w:line="360" w:lineRule="auto"/>
      <w:ind w:firstLine="567"/>
      <w:jc w:val="both"/>
    </w:pPr>
    <w:rPr>
      <w:sz w:val="28"/>
      <w:szCs w:val="28"/>
      <w:lang w:bidi="ar-SA"/>
    </w:rPr>
  </w:style>
  <w:style w:type="paragraph" w:styleId="af0">
    <w:name w:val="footer"/>
    <w:basedOn w:val="a"/>
    <w:link w:val="af1"/>
    <w:uiPriority w:val="99"/>
    <w:unhideWhenUsed/>
    <w:qFormat/>
    <w:rsid w:val="002760B3"/>
    <w:pPr>
      <w:tabs>
        <w:tab w:val="center" w:pos="4677"/>
        <w:tab w:val="right" w:pos="9355"/>
      </w:tabs>
    </w:pPr>
  </w:style>
  <w:style w:type="paragraph" w:styleId="af2">
    <w:name w:val="Normal (Web)"/>
    <w:basedOn w:val="a"/>
    <w:uiPriority w:val="99"/>
    <w:unhideWhenUsed/>
    <w:qFormat/>
    <w:rsid w:val="002760B3"/>
    <w:pPr>
      <w:spacing w:before="100" w:beforeAutospacing="1" w:after="100" w:afterAutospacing="1"/>
    </w:pPr>
    <w:rPr>
      <w:sz w:val="24"/>
      <w:szCs w:val="24"/>
      <w:lang w:bidi="ar-SA"/>
    </w:rPr>
  </w:style>
  <w:style w:type="table" w:styleId="af3">
    <w:name w:val="Table Grid"/>
    <w:basedOn w:val="a1"/>
    <w:uiPriority w:val="39"/>
    <w:qFormat/>
    <w:rsid w:val="002760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760B3"/>
    <w:pPr>
      <w:widowControl w:val="0"/>
      <w:autoSpaceDE w:val="0"/>
      <w:autoSpaceDN w:val="0"/>
    </w:pPr>
    <w:rPr>
      <w:sz w:val="22"/>
      <w:szCs w:val="22"/>
      <w:lang w:val="en-US" w:eastAsia="en-US"/>
    </w:rPr>
    <w:tblPr>
      <w:tblCellMar>
        <w:top w:w="0" w:type="dxa"/>
        <w:left w:w="0" w:type="dxa"/>
        <w:bottom w:w="0" w:type="dxa"/>
        <w:right w:w="0" w:type="dxa"/>
      </w:tblCellMar>
    </w:tblPr>
  </w:style>
  <w:style w:type="paragraph" w:customStyle="1" w:styleId="110">
    <w:name w:val="Оглавление 11"/>
    <w:basedOn w:val="a"/>
    <w:uiPriority w:val="1"/>
    <w:qFormat/>
    <w:rsid w:val="002760B3"/>
    <w:pPr>
      <w:ind w:left="2198" w:hanging="783"/>
    </w:pPr>
    <w:rPr>
      <w:b/>
      <w:bCs/>
      <w:sz w:val="24"/>
      <w:szCs w:val="24"/>
    </w:rPr>
  </w:style>
  <w:style w:type="paragraph" w:customStyle="1" w:styleId="21">
    <w:name w:val="Оглавление 21"/>
    <w:basedOn w:val="a"/>
    <w:uiPriority w:val="1"/>
    <w:qFormat/>
    <w:rsid w:val="002760B3"/>
    <w:pPr>
      <w:ind w:left="2198"/>
    </w:pPr>
    <w:rPr>
      <w:b/>
      <w:bCs/>
      <w:sz w:val="24"/>
      <w:szCs w:val="24"/>
    </w:rPr>
  </w:style>
  <w:style w:type="paragraph" w:customStyle="1" w:styleId="31">
    <w:name w:val="Оглавление 31"/>
    <w:basedOn w:val="a"/>
    <w:uiPriority w:val="1"/>
    <w:qFormat/>
    <w:rsid w:val="002760B3"/>
    <w:pPr>
      <w:spacing w:line="274" w:lineRule="exact"/>
      <w:ind w:left="2198"/>
    </w:pPr>
    <w:rPr>
      <w:sz w:val="24"/>
      <w:szCs w:val="24"/>
    </w:rPr>
  </w:style>
  <w:style w:type="paragraph" w:customStyle="1" w:styleId="111">
    <w:name w:val="Заголовок 11"/>
    <w:basedOn w:val="a"/>
    <w:uiPriority w:val="1"/>
    <w:qFormat/>
    <w:rsid w:val="002760B3"/>
    <w:pPr>
      <w:ind w:left="812" w:firstLine="566"/>
      <w:jc w:val="both"/>
      <w:outlineLvl w:val="1"/>
    </w:pPr>
    <w:rPr>
      <w:b/>
      <w:bCs/>
      <w:sz w:val="28"/>
      <w:szCs w:val="28"/>
    </w:rPr>
  </w:style>
  <w:style w:type="paragraph" w:customStyle="1" w:styleId="210">
    <w:name w:val="Заголовок 21"/>
    <w:basedOn w:val="a"/>
    <w:uiPriority w:val="1"/>
    <w:qFormat/>
    <w:rsid w:val="002760B3"/>
    <w:pPr>
      <w:spacing w:before="1"/>
      <w:ind w:left="812"/>
      <w:outlineLvl w:val="2"/>
    </w:pPr>
    <w:rPr>
      <w:b/>
      <w:bCs/>
      <w:i/>
      <w:sz w:val="28"/>
      <w:szCs w:val="28"/>
    </w:rPr>
  </w:style>
  <w:style w:type="paragraph" w:customStyle="1" w:styleId="1-21">
    <w:name w:val="Средняя сетка 1 - Акцент 21"/>
    <w:basedOn w:val="a"/>
    <w:uiPriority w:val="1"/>
    <w:qFormat/>
    <w:rsid w:val="002760B3"/>
    <w:pPr>
      <w:ind w:left="812" w:firstLine="566"/>
    </w:pPr>
  </w:style>
  <w:style w:type="paragraph" w:customStyle="1" w:styleId="TableParagraph">
    <w:name w:val="Table Paragraph"/>
    <w:basedOn w:val="a"/>
    <w:uiPriority w:val="1"/>
    <w:qFormat/>
    <w:rsid w:val="002760B3"/>
  </w:style>
  <w:style w:type="character" w:customStyle="1" w:styleId="a8">
    <w:name w:val="Текст выноски Знак"/>
    <w:link w:val="a7"/>
    <w:uiPriority w:val="99"/>
    <w:semiHidden/>
    <w:qFormat/>
    <w:rsid w:val="002760B3"/>
    <w:rPr>
      <w:rFonts w:ascii="Lucida Grande CY" w:eastAsia="Times New Roman" w:hAnsi="Lucida Grande CY" w:cs="Lucida Grande CY"/>
      <w:sz w:val="18"/>
      <w:szCs w:val="18"/>
      <w:lang w:val="ru-RU" w:eastAsia="ru-RU" w:bidi="ru-RU"/>
    </w:rPr>
  </w:style>
  <w:style w:type="paragraph" w:customStyle="1" w:styleId="Normal1">
    <w:name w:val="Normal1"/>
    <w:link w:val="Normal"/>
    <w:qFormat/>
    <w:rsid w:val="002760B3"/>
    <w:rPr>
      <w:rFonts w:eastAsia="Times New Roman"/>
    </w:rPr>
  </w:style>
  <w:style w:type="character" w:customStyle="1" w:styleId="Normal">
    <w:name w:val="Normal Знак"/>
    <w:link w:val="Normal1"/>
    <w:qFormat/>
    <w:locked/>
    <w:rsid w:val="002760B3"/>
    <w:rPr>
      <w:rFonts w:ascii="Times New Roman" w:eastAsia="Times New Roman" w:hAnsi="Times New Roman" w:cs="Times New Roman"/>
      <w:sz w:val="20"/>
      <w:szCs w:val="20"/>
      <w:lang w:val="ru-RU" w:eastAsia="ru-RU"/>
    </w:rPr>
  </w:style>
  <w:style w:type="character" w:customStyle="1" w:styleId="FontStyle12">
    <w:name w:val="Font Style12"/>
    <w:qFormat/>
    <w:rsid w:val="002760B3"/>
    <w:rPr>
      <w:rFonts w:ascii="Times New Roman" w:hAnsi="Times New Roman" w:cs="Times New Roman"/>
      <w:sz w:val="22"/>
      <w:szCs w:val="22"/>
    </w:rPr>
  </w:style>
  <w:style w:type="character" w:customStyle="1" w:styleId="af4">
    <w:name w:val="Текст сноски Знак"/>
    <w:uiPriority w:val="99"/>
    <w:semiHidden/>
    <w:qFormat/>
    <w:rsid w:val="002760B3"/>
    <w:rPr>
      <w:rFonts w:ascii="Times New Roman" w:eastAsia="Times New Roman" w:hAnsi="Times New Roman" w:cs="Times New Roman"/>
      <w:sz w:val="24"/>
      <w:szCs w:val="24"/>
      <w:lang w:val="ru-RU" w:eastAsia="ru-RU" w:bidi="ru-RU"/>
    </w:rPr>
  </w:style>
  <w:style w:type="character" w:customStyle="1" w:styleId="11">
    <w:name w:val="Текст сноски Знак1"/>
    <w:link w:val="a9"/>
    <w:qFormat/>
    <w:locked/>
    <w:rsid w:val="002760B3"/>
    <w:rPr>
      <w:rFonts w:ascii="Times New Roman" w:eastAsia="Times New Roman" w:hAnsi="Times New Roman" w:cs="Times New Roman"/>
      <w:sz w:val="20"/>
      <w:szCs w:val="20"/>
      <w:lang w:val="ru-RU" w:eastAsia="ru-RU"/>
    </w:rPr>
  </w:style>
  <w:style w:type="character" w:customStyle="1" w:styleId="af">
    <w:name w:val="Заголовок Знак"/>
    <w:link w:val="ae"/>
    <w:qFormat/>
    <w:rsid w:val="002760B3"/>
    <w:rPr>
      <w:rFonts w:ascii="Times New Roman" w:eastAsia="Times New Roman" w:hAnsi="Times New Roman" w:cs="Times New Roman"/>
      <w:sz w:val="28"/>
      <w:szCs w:val="28"/>
      <w:lang w:val="ru-RU" w:eastAsia="ru-RU"/>
    </w:rPr>
  </w:style>
  <w:style w:type="character" w:customStyle="1" w:styleId="ab">
    <w:name w:val="Верхний колонтитул Знак"/>
    <w:link w:val="aa"/>
    <w:uiPriority w:val="99"/>
    <w:qFormat/>
    <w:rsid w:val="002760B3"/>
    <w:rPr>
      <w:rFonts w:ascii="Times New Roman" w:eastAsia="Times New Roman" w:hAnsi="Times New Roman"/>
      <w:sz w:val="22"/>
      <w:szCs w:val="22"/>
      <w:lang w:bidi="ru-RU"/>
    </w:rPr>
  </w:style>
  <w:style w:type="character" w:customStyle="1" w:styleId="af1">
    <w:name w:val="Нижний колонтитул Знак"/>
    <w:link w:val="af0"/>
    <w:uiPriority w:val="99"/>
    <w:qFormat/>
    <w:rsid w:val="002760B3"/>
    <w:rPr>
      <w:rFonts w:ascii="Times New Roman" w:eastAsia="Times New Roman" w:hAnsi="Times New Roman"/>
      <w:sz w:val="22"/>
      <w:szCs w:val="22"/>
      <w:lang w:bidi="ru-RU"/>
    </w:rPr>
  </w:style>
  <w:style w:type="paragraph" w:customStyle="1" w:styleId="1-22">
    <w:name w:val="Средняя сетка 1 - Акцент 22"/>
    <w:basedOn w:val="a"/>
    <w:link w:val="1-2"/>
    <w:uiPriority w:val="34"/>
    <w:qFormat/>
    <w:rsid w:val="002760B3"/>
    <w:pPr>
      <w:ind w:left="720"/>
      <w:contextualSpacing/>
    </w:pPr>
    <w:rPr>
      <w:sz w:val="24"/>
      <w:szCs w:val="24"/>
      <w:lang w:bidi="ar-SA"/>
    </w:rPr>
  </w:style>
  <w:style w:type="character" w:customStyle="1" w:styleId="1-2">
    <w:name w:val="Средняя сетка 1 - Акцент 2 Знак"/>
    <w:link w:val="1-22"/>
    <w:uiPriority w:val="34"/>
    <w:qFormat/>
    <w:rsid w:val="002760B3"/>
    <w:rPr>
      <w:rFonts w:ascii="Times New Roman" w:eastAsia="Times New Roman" w:hAnsi="Times New Roman"/>
      <w:sz w:val="24"/>
      <w:szCs w:val="24"/>
    </w:rPr>
  </w:style>
  <w:style w:type="table" w:customStyle="1" w:styleId="20">
    <w:name w:val="Сетка таблицы2"/>
    <w:basedOn w:val="a1"/>
    <w:uiPriority w:val="59"/>
    <w:qFormat/>
    <w:rsid w:val="002760B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link w:val="af6"/>
    <w:uiPriority w:val="34"/>
    <w:qFormat/>
    <w:rsid w:val="002760B3"/>
    <w:pPr>
      <w:ind w:left="720"/>
      <w:contextualSpacing/>
    </w:pPr>
  </w:style>
  <w:style w:type="character" w:customStyle="1" w:styleId="markedcontent">
    <w:name w:val="markedcontent"/>
    <w:basedOn w:val="a0"/>
    <w:qFormat/>
    <w:rsid w:val="002760B3"/>
  </w:style>
  <w:style w:type="character" w:customStyle="1" w:styleId="af6">
    <w:name w:val="Абзац списка Знак"/>
    <w:link w:val="af5"/>
    <w:uiPriority w:val="34"/>
    <w:qFormat/>
    <w:rsid w:val="002760B3"/>
    <w:rPr>
      <w:rFonts w:ascii="Times New Roman" w:eastAsia="Times New Roman" w:hAnsi="Times New Roman"/>
      <w:sz w:val="22"/>
      <w:szCs w:val="22"/>
      <w:lang w:bidi="ru-RU"/>
    </w:rPr>
  </w:style>
  <w:style w:type="character" w:customStyle="1" w:styleId="10">
    <w:name w:val="Заголовок 1 Знак"/>
    <w:basedOn w:val="a0"/>
    <w:link w:val="1"/>
    <w:uiPriority w:val="9"/>
    <w:qFormat/>
    <w:rsid w:val="002760B3"/>
    <w:rPr>
      <w:rFonts w:asciiTheme="majorHAnsi" w:eastAsiaTheme="majorEastAsia" w:hAnsiTheme="majorHAnsi" w:cstheme="majorBidi"/>
      <w:color w:val="2F5496" w:themeColor="accent1" w:themeShade="BF"/>
      <w:sz w:val="32"/>
      <w:szCs w:val="32"/>
      <w:lang w:bidi="ru-RU"/>
    </w:rPr>
  </w:style>
  <w:style w:type="paragraph" w:customStyle="1" w:styleId="12">
    <w:name w:val="Заголовок оглавления1"/>
    <w:basedOn w:val="1"/>
    <w:next w:val="a"/>
    <w:uiPriority w:val="39"/>
    <w:unhideWhenUsed/>
    <w:qFormat/>
    <w:rsid w:val="002760B3"/>
    <w:pPr>
      <w:spacing w:line="259" w:lineRule="auto"/>
      <w:outlineLvl w:val="9"/>
    </w:pPr>
    <w:rPr>
      <w:lang w:bidi="ar-SA"/>
    </w:rPr>
  </w:style>
  <w:style w:type="paragraph" w:customStyle="1" w:styleId="13">
    <w:name w:val="Обычный1"/>
    <w:qFormat/>
    <w:rsid w:val="002760B3"/>
    <w:pPr>
      <w:spacing w:before="100" w:after="100"/>
    </w:pPr>
    <w:rPr>
      <w:rFonts w:eastAsia="Times New Roman"/>
      <w:color w:val="000000"/>
      <w:sz w:val="24"/>
      <w:szCs w:val="24"/>
    </w:rPr>
  </w:style>
  <w:style w:type="paragraph" w:customStyle="1" w:styleId="4">
    <w:name w:val="Заголовок №4"/>
    <w:basedOn w:val="a"/>
    <w:link w:val="40"/>
    <w:qFormat/>
    <w:rsid w:val="002760B3"/>
    <w:pPr>
      <w:shd w:val="clear" w:color="auto" w:fill="FFFFFF"/>
      <w:spacing w:after="240" w:line="322" w:lineRule="exact"/>
      <w:jc w:val="center"/>
      <w:outlineLvl w:val="3"/>
    </w:pPr>
    <w:rPr>
      <w:b/>
      <w:bCs/>
      <w:sz w:val="27"/>
      <w:szCs w:val="27"/>
      <w:lang w:bidi="ar-SA"/>
    </w:rPr>
  </w:style>
  <w:style w:type="character" w:customStyle="1" w:styleId="40">
    <w:name w:val="Заголовок №4_"/>
    <w:link w:val="4"/>
    <w:locked/>
    <w:rsid w:val="002760B3"/>
    <w:rPr>
      <w:rFonts w:ascii="Times New Roman" w:eastAsia="Times New Roman" w:hAnsi="Times New Roman"/>
      <w:b/>
      <w:bCs/>
      <w:sz w:val="27"/>
      <w:szCs w:val="27"/>
      <w:shd w:val="clear" w:color="auto" w:fill="FFFFFF"/>
    </w:rPr>
  </w:style>
  <w:style w:type="character" w:customStyle="1" w:styleId="FontStyle49">
    <w:name w:val="Font Style49"/>
    <w:uiPriority w:val="99"/>
    <w:rsid w:val="002760B3"/>
    <w:rPr>
      <w:rFonts w:ascii="Times New Roman" w:hAnsi="Times New Roman" w:cs="Times New Roman" w:hint="default"/>
      <w:b/>
      <w:bCs/>
      <w:sz w:val="26"/>
      <w:szCs w:val="26"/>
    </w:rPr>
  </w:style>
  <w:style w:type="character" w:customStyle="1" w:styleId="ad">
    <w:name w:val="Основной текст Знак"/>
    <w:basedOn w:val="a0"/>
    <w:link w:val="ac"/>
    <w:uiPriority w:val="1"/>
    <w:qFormat/>
    <w:rsid w:val="002760B3"/>
    <w:rPr>
      <w:rFonts w:ascii="Times New Roman" w:eastAsia="Times New Roman" w:hAnsi="Times New Roman"/>
      <w:sz w:val="28"/>
      <w:szCs w:val="28"/>
      <w:lang w:bidi="ru-RU"/>
    </w:rPr>
  </w:style>
  <w:style w:type="paragraph" w:customStyle="1" w:styleId="Default">
    <w:name w:val="Default"/>
    <w:rsid w:val="002760B3"/>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28B4F6699B6715C9A37782038FF45E856B5F2207B6323227B31376EB27D6B0C4CDE6B32D5E144C4F352F259CF86CCCDB34F026C6F3F280DDH7m2N" TargetMode="External"/><Relationship Id="rId18" Type="http://schemas.openxmlformats.org/officeDocument/2006/relationships/hyperlink" Target="https://urait.ru/bcode/511317" TargetMode="External"/><Relationship Id="rId26" Type="http://schemas.openxmlformats.org/officeDocument/2006/relationships/hyperlink" Target="http://www.library.fa.ru/res_mainres.asp?cat=rus" TargetMode="External"/><Relationship Id="rId3" Type="http://schemas.openxmlformats.org/officeDocument/2006/relationships/styles" Target="styles.xml"/><Relationship Id="rId21" Type="http://schemas.openxmlformats.org/officeDocument/2006/relationships/hyperlink" Target="http://economy.gov.ru/minec/main" TargetMode="External"/><Relationship Id="rId7" Type="http://schemas.openxmlformats.org/officeDocument/2006/relationships/endnotes" Target="endnotes.xml"/><Relationship Id="rId12" Type="http://schemas.openxmlformats.org/officeDocument/2006/relationships/hyperlink" Target="consultantplus://offline/ref=28B4F6699B6715C9A37782038FF45E856C582803B0313227B31376EB27D6B0C4CDE6B32F5C12444568753598B138C4C431EB38C1EDF2H8m3N" TargetMode="External"/><Relationship Id="rId17" Type="http://schemas.openxmlformats.org/officeDocument/2006/relationships/hyperlink" Target="consultantplus://offline/ref=28B4F6699B6715C9A37782038FF45E856B5F2207B6323227B31376EB27D6B0C4CDE6B32D5E144C4C3E2F259CF86CCCDB34F026C6F3F280DDH7m2N" TargetMode="External"/><Relationship Id="rId25" Type="http://schemas.openxmlformats.org/officeDocument/2006/relationships/hyperlink" Target="http://www.1jur.ru/" TargetMode="External"/><Relationship Id="rId2" Type="http://schemas.openxmlformats.org/officeDocument/2006/relationships/numbering" Target="numbering.xml"/><Relationship Id="rId16" Type="http://schemas.openxmlformats.org/officeDocument/2006/relationships/hyperlink" Target="consultantplus://offline/ref=28B4F6699B6715C9A37782038FF45E856C582803B0313227B31376EB27D6B0C4CDE6B32F56114F4568753598B138C4C431EB38C1EDF2H8m3N" TargetMode="External"/><Relationship Id="rId20" Type="http://schemas.openxmlformats.org/officeDocument/2006/relationships/hyperlink" Target="http://www.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8B4F6699B6715C9A37782038FF45E856C582803B0313227B31376EB27D6B0C4CDE6B32D5E144C493B2F259CF86CCCDB34F026C6F3F280DDH7m2N" TargetMode="External"/><Relationship Id="rId24" Type="http://schemas.openxmlformats.org/officeDocument/2006/relationships/hyperlink" Target="http://www.library.fa.ru/resource.asp?id=351" TargetMode="External"/><Relationship Id="rId5" Type="http://schemas.openxmlformats.org/officeDocument/2006/relationships/webSettings" Target="webSettings.xml"/><Relationship Id="rId15" Type="http://schemas.openxmlformats.org/officeDocument/2006/relationships/hyperlink" Target="consultantplus://offline/ref=28B4F6699B6715C9A37782038FF45E856B5F2207B6323227B31376EB27D6B0C4CDE6B32D5E144C4F392F259CF86CCCDB34F026C6F3F280DDH7m2N" TargetMode="External"/><Relationship Id="rId23" Type="http://schemas.openxmlformats.org/officeDocument/2006/relationships/hyperlink" Target="http://library.fa.ru/" TargetMode="External"/><Relationship Id="rId28" Type="http://schemas.openxmlformats.org/officeDocument/2006/relationships/theme" Target="theme/theme1.xml"/><Relationship Id="rId10" Type="http://schemas.openxmlformats.org/officeDocument/2006/relationships/hyperlink" Target="consultantplus://offline/ref=28B4F6699B6715C9A37782038FF45E856B5F2207B6323227B31376EB27D6B0C4CDE6B32D5E144C4E392F259CF86CCCDB34F026C6F3F280DDH7m2N" TargetMode="External"/><Relationship Id="rId19" Type="http://schemas.openxmlformats.org/officeDocument/2006/relationships/hyperlink" Target="https://urait.ru/bcode/52011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28B4F6699B6715C9A37782038FF45E856C582803B0313227B31376EB27D6B0C4CDE6B32F5E1D444568753598B138C4C431EB38C1EDF2H8m3N" TargetMode="External"/><Relationship Id="rId22" Type="http://schemas.openxmlformats.org/officeDocument/2006/relationships/hyperlink" Target="http://www.oecd.or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66B21-18DF-492C-B9AF-B873D28C0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27</Pages>
  <Words>7524</Words>
  <Characters>42891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 Федулов</dc:creator>
  <cp:lastModifiedBy>Молчанова Алла Владиславовна</cp:lastModifiedBy>
  <cp:revision>13</cp:revision>
  <cp:lastPrinted>2023-07-12T11:48:00Z</cp:lastPrinted>
  <dcterms:created xsi:type="dcterms:W3CDTF">2023-07-10T07:32:00Z</dcterms:created>
  <dcterms:modified xsi:type="dcterms:W3CDTF">2023-08-23T06:36:00Z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Creator">
    <vt:lpwstr>Microsoft® Word 2013</vt:lpwstr>
  </property>
  <property fmtid="{D5CDD505-2E9C-101B-9397-08002B2CF9AE}" pid="4" name="LastSaved">
    <vt:filetime>2021-01-16T00:00:00Z</vt:filetime>
  </property>
  <property fmtid="{D5CDD505-2E9C-101B-9397-08002B2CF9AE}" pid="5" name="KSOProductBuildVer">
    <vt:lpwstr>1049-11.2.0.11417</vt:lpwstr>
  </property>
  <property fmtid="{D5CDD505-2E9C-101B-9397-08002B2CF9AE}" pid="6" name="ICV">
    <vt:lpwstr>17D411F4C94A4A75A9DD085C36651ED1</vt:lpwstr>
  </property>
</Properties>
</file>